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1F" w:rsidRDefault="00307D1F" w:rsidP="00307D1F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6361A0">
        <w:rPr>
          <w:b/>
          <w:sz w:val="28"/>
          <w:szCs w:val="28"/>
          <w:lang w:val="fr-FR"/>
        </w:rPr>
        <w:t>FICHE DE L’ENSEIGNANT</w:t>
      </w:r>
    </w:p>
    <w:p w:rsidR="00307D1F" w:rsidRDefault="00307D1F" w:rsidP="00307D1F">
      <w:pPr>
        <w:spacing w:line="36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Séquence 1      Les parcs d’attractions</w:t>
      </w:r>
    </w:p>
    <w:p w:rsidR="00307D1F" w:rsidRPr="00B56140" w:rsidRDefault="00307D1F" w:rsidP="00307D1F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Cette première phase est une phase de réception qui permet </w:t>
      </w:r>
      <w:r w:rsidR="00B908AA" w:rsidRPr="000D27B9">
        <w:rPr>
          <w:lang w:val="fr-FR"/>
        </w:rPr>
        <w:t>à l’apprenant</w:t>
      </w:r>
      <w:r w:rsidR="00B908AA">
        <w:rPr>
          <w:lang w:val="fr-FR"/>
        </w:rPr>
        <w:t xml:space="preserve"> </w:t>
      </w:r>
      <w:r>
        <w:rPr>
          <w:lang w:val="fr-FR"/>
        </w:rPr>
        <w:t>de développer</w:t>
      </w:r>
      <w:r w:rsidRPr="00B56140">
        <w:rPr>
          <w:lang w:val="fr-FR"/>
        </w:rPr>
        <w:t>:</w:t>
      </w:r>
    </w:p>
    <w:p w:rsidR="000D27B9" w:rsidRPr="000D27B9" w:rsidRDefault="00307D1F" w:rsidP="00307D1F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5B5BFF"/>
          <w:sz w:val="24"/>
          <w:szCs w:val="24"/>
          <w:lang w:val="fr-FR"/>
        </w:rPr>
      </w:pPr>
      <w:r w:rsidRPr="000D27B9">
        <w:rPr>
          <w:b/>
          <w:color w:val="7030A0"/>
          <w:sz w:val="24"/>
          <w:szCs w:val="24"/>
          <w:lang w:val="fr-FR"/>
        </w:rPr>
        <w:t>la capacité à décoder, à comprendre</w:t>
      </w:r>
      <w:r w:rsidR="00B908AA" w:rsidRPr="000D27B9">
        <w:rPr>
          <w:b/>
          <w:color w:val="7030A0"/>
          <w:sz w:val="24"/>
          <w:szCs w:val="24"/>
          <w:lang w:val="fr-FR"/>
        </w:rPr>
        <w:t xml:space="preserve"> </w:t>
      </w:r>
      <w:r w:rsidR="000D27B9">
        <w:rPr>
          <w:b/>
          <w:color w:val="7030A0"/>
          <w:sz w:val="24"/>
          <w:szCs w:val="24"/>
          <w:lang w:val="fr-FR"/>
        </w:rPr>
        <w:t xml:space="preserve">un document audiovisuel </w:t>
      </w:r>
    </w:p>
    <w:p w:rsidR="00307D1F" w:rsidRPr="000D27B9" w:rsidRDefault="00307D1F" w:rsidP="00307D1F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5B5BFF"/>
          <w:sz w:val="24"/>
          <w:szCs w:val="24"/>
          <w:lang w:val="fr-FR"/>
        </w:rPr>
      </w:pPr>
      <w:r w:rsidRPr="000D27B9">
        <w:rPr>
          <w:b/>
          <w:color w:val="5B5BFF"/>
          <w:sz w:val="24"/>
          <w:szCs w:val="24"/>
          <w:lang w:val="fr-FR"/>
        </w:rPr>
        <w:t>la compétence socioculturelle et interculturelle.</w:t>
      </w:r>
    </w:p>
    <w:p w:rsidR="002602DB" w:rsidRPr="002602DB" w:rsidRDefault="00B908AA" w:rsidP="002602DB">
      <w:pPr>
        <w:spacing w:line="360" w:lineRule="auto"/>
        <w:jc w:val="both"/>
        <w:rPr>
          <w:lang w:val="fr-FR"/>
        </w:rPr>
      </w:pPr>
      <w:r>
        <w:rPr>
          <w:b/>
          <w:sz w:val="24"/>
          <w:szCs w:val="24"/>
          <w:lang w:val="fr-FR"/>
        </w:rPr>
        <w:t>Modalités</w:t>
      </w:r>
      <w:r w:rsidR="00307D1F" w:rsidRPr="00B56140">
        <w:rPr>
          <w:b/>
          <w:sz w:val="24"/>
          <w:szCs w:val="24"/>
          <w:lang w:val="fr-FR"/>
        </w:rPr>
        <w:t xml:space="preserve"> de travail</w:t>
      </w:r>
      <w:r>
        <w:rPr>
          <w:b/>
          <w:sz w:val="24"/>
          <w:szCs w:val="24"/>
          <w:lang w:val="fr-FR"/>
        </w:rPr>
        <w:t xml:space="preserve"> : </w:t>
      </w:r>
      <w:r w:rsidR="002602DB" w:rsidRPr="002602DB">
        <w:rPr>
          <w:lang w:val="fr-FR"/>
        </w:rPr>
        <w:t>travail individuel et/</w:t>
      </w:r>
      <w:r w:rsidRPr="002602DB">
        <w:rPr>
          <w:lang w:val="fr-FR"/>
        </w:rPr>
        <w:t>ou en tandem</w:t>
      </w:r>
      <w:r w:rsidR="002602DB" w:rsidRPr="002602DB">
        <w:rPr>
          <w:lang w:val="fr-FR"/>
        </w:rPr>
        <w:t xml:space="preserve"> selon l’effectif de notre classe, le niveau et les ordinateurs disponibles. </w:t>
      </w:r>
    </w:p>
    <w:p w:rsidR="002602DB" w:rsidRPr="000D27B9" w:rsidRDefault="002602DB" w:rsidP="002602DB">
      <w:pPr>
        <w:spacing w:line="360" w:lineRule="auto"/>
        <w:jc w:val="both"/>
        <w:rPr>
          <w:lang w:val="fr-FR"/>
        </w:rPr>
      </w:pPr>
      <w:r w:rsidRPr="006B0580">
        <w:rPr>
          <w:lang w:val="fr-FR"/>
        </w:rPr>
        <w:t>S</w:t>
      </w:r>
      <w:r>
        <w:rPr>
          <w:lang w:val="fr-FR"/>
        </w:rPr>
        <w:t>uite aux principes de la pédagogie différenciée</w:t>
      </w:r>
      <w:r w:rsidR="00C664AE">
        <w:rPr>
          <w:lang w:val="fr-FR"/>
        </w:rPr>
        <w:t xml:space="preserve">, </w:t>
      </w:r>
      <w:r w:rsidR="00C664AE" w:rsidRPr="000D27B9">
        <w:rPr>
          <w:lang w:val="fr-FR"/>
        </w:rPr>
        <w:t xml:space="preserve">il est conseillé de faire faire </w:t>
      </w:r>
      <w:r w:rsidRPr="000D27B9">
        <w:rPr>
          <w:lang w:val="fr-FR"/>
        </w:rPr>
        <w:t xml:space="preserve"> les activités les plus exigeantes  </w:t>
      </w:r>
      <w:r w:rsidR="00C664AE" w:rsidRPr="000D27B9">
        <w:rPr>
          <w:lang w:val="fr-FR"/>
        </w:rPr>
        <w:t xml:space="preserve">en groupe de </w:t>
      </w:r>
      <w:r w:rsidRPr="000D27B9">
        <w:rPr>
          <w:lang w:val="fr-FR"/>
        </w:rPr>
        <w:t>deux.</w:t>
      </w:r>
    </w:p>
    <w:p w:rsidR="00307D1F" w:rsidRDefault="002602DB" w:rsidP="00307D1F">
      <w:pPr>
        <w:spacing w:line="360" w:lineRule="auto"/>
        <w:jc w:val="both"/>
        <w:rPr>
          <w:lang w:val="fr-FR"/>
        </w:rPr>
      </w:pPr>
      <w:r>
        <w:rPr>
          <w:b/>
          <w:color w:val="000000" w:themeColor="text1"/>
          <w:lang w:val="fr-FR"/>
        </w:rPr>
        <w:t>Support</w:t>
      </w:r>
      <w:r w:rsidR="00307D1F" w:rsidRPr="00B56140">
        <w:rPr>
          <w:b/>
          <w:color w:val="000000" w:themeColor="text1"/>
          <w:lang w:val="fr-FR"/>
        </w:rPr>
        <w:t>:</w:t>
      </w:r>
      <w:r w:rsidR="00307D1F">
        <w:rPr>
          <w:b/>
          <w:color w:val="000000" w:themeColor="text1"/>
          <w:lang w:val="fr-FR"/>
        </w:rPr>
        <w:t xml:space="preserve"> </w:t>
      </w:r>
      <w:r w:rsidR="00307D1F">
        <w:rPr>
          <w:lang w:val="fr-FR"/>
        </w:rPr>
        <w:t>un document authentique, une vidéo</w:t>
      </w:r>
    </w:p>
    <w:p w:rsidR="00307D1F" w:rsidRPr="0041155E" w:rsidRDefault="00307D1F" w:rsidP="00307D1F">
      <w:pPr>
        <w:spacing w:line="360" w:lineRule="auto"/>
        <w:jc w:val="both"/>
        <w:rPr>
          <w:b/>
          <w:lang w:val="fr-FR"/>
        </w:rPr>
      </w:pPr>
      <w:r w:rsidRPr="00307D1F">
        <w:rPr>
          <w:b/>
          <w:lang w:val="fr-FR"/>
        </w:rPr>
        <w:t xml:space="preserve">Phase </w:t>
      </w:r>
      <w:r w:rsidR="002602DB" w:rsidRPr="00307D1F">
        <w:rPr>
          <w:b/>
          <w:lang w:val="fr-FR"/>
        </w:rPr>
        <w:t>d’introduction</w:t>
      </w:r>
      <w:r w:rsidRPr="00307D1F">
        <w:rPr>
          <w:b/>
          <w:lang w:val="fr-FR"/>
        </w:rPr>
        <w:t xml:space="preserve"> </w:t>
      </w:r>
      <w:r w:rsidRPr="0041155E">
        <w:rPr>
          <w:b/>
          <w:lang w:val="fr-FR"/>
        </w:rPr>
        <w:t xml:space="preserve"> </w:t>
      </w:r>
    </w:p>
    <w:p w:rsidR="00307D1F" w:rsidRPr="002C6ED6" w:rsidRDefault="002C6ED6" w:rsidP="00307D1F">
      <w:pPr>
        <w:spacing w:line="360" w:lineRule="auto"/>
        <w:jc w:val="both"/>
        <w:rPr>
          <w:color w:val="FF0000"/>
          <w:lang w:val="fr-FR"/>
        </w:rPr>
      </w:pPr>
      <w:r w:rsidRPr="000D27B9">
        <w:rPr>
          <w:lang w:val="fr-FR"/>
        </w:rPr>
        <w:t xml:space="preserve">L’enseignant </w:t>
      </w:r>
      <w:r w:rsidR="00C664AE" w:rsidRPr="000D27B9">
        <w:rPr>
          <w:lang w:val="fr-FR"/>
        </w:rPr>
        <w:t xml:space="preserve">présente dans un premier temps </w:t>
      </w:r>
      <w:r w:rsidR="00307D1F" w:rsidRPr="000D27B9">
        <w:rPr>
          <w:lang w:val="fr-FR"/>
        </w:rPr>
        <w:t xml:space="preserve">la vidéo </w:t>
      </w:r>
      <w:r w:rsidR="00C664AE" w:rsidRPr="000D27B9">
        <w:rPr>
          <w:lang w:val="fr-FR"/>
        </w:rPr>
        <w:t>sur les parcs d’attractions afin de mettre les apprenants en contact avec le sujet</w:t>
      </w:r>
      <w:r w:rsidR="00C664AE" w:rsidRPr="00C664AE">
        <w:rPr>
          <w:color w:val="00B050"/>
          <w:lang w:val="fr-FR"/>
        </w:rPr>
        <w:t>.</w:t>
      </w:r>
      <w:r w:rsidR="00C664AE">
        <w:rPr>
          <w:lang w:val="fr-FR"/>
        </w:rPr>
        <w:t xml:space="preserve">  Il s’agit d’une vidéo animée par des séquences interactives (questions) ainsi que des explications ; </w:t>
      </w:r>
      <w:r w:rsidR="00C664AE" w:rsidRPr="000D27B9">
        <w:rPr>
          <w:lang w:val="fr-FR"/>
        </w:rPr>
        <w:t>elle introduit également le</w:t>
      </w:r>
      <w:r w:rsidR="00C664AE" w:rsidRPr="00C664AE">
        <w:rPr>
          <w:color w:val="00B050"/>
          <w:lang w:val="fr-FR"/>
        </w:rPr>
        <w:t xml:space="preserve"> </w:t>
      </w:r>
      <w:r w:rsidR="00C664AE" w:rsidRPr="000D27B9">
        <w:rPr>
          <w:lang w:val="fr-FR"/>
        </w:rPr>
        <w:t>vocabulaire relatif</w:t>
      </w:r>
      <w:r w:rsidR="00C664AE" w:rsidRPr="00C664AE">
        <w:rPr>
          <w:color w:val="00B050"/>
          <w:lang w:val="fr-FR"/>
        </w:rPr>
        <w:t xml:space="preserve"> </w:t>
      </w:r>
      <w:r w:rsidR="00C664AE">
        <w:rPr>
          <w:lang w:val="fr-FR"/>
        </w:rPr>
        <w:t>aux parcs d’attraction</w:t>
      </w:r>
      <w:r w:rsidR="00C664AE" w:rsidRPr="002C6ED6">
        <w:rPr>
          <w:color w:val="00B050"/>
          <w:lang w:val="fr-FR"/>
        </w:rPr>
        <w:t xml:space="preserve">. </w:t>
      </w:r>
      <w:r w:rsidR="00C664AE" w:rsidRPr="000D27B9">
        <w:rPr>
          <w:lang w:val="fr-FR"/>
        </w:rPr>
        <w:t>L’objectif de cette phase est de familiariser les</w:t>
      </w:r>
      <w:r w:rsidR="00C664AE" w:rsidRPr="002C6ED6">
        <w:rPr>
          <w:color w:val="00B050"/>
          <w:lang w:val="fr-FR"/>
        </w:rPr>
        <w:t xml:space="preserve"> </w:t>
      </w:r>
      <w:r w:rsidR="00C664AE" w:rsidRPr="000D27B9">
        <w:rPr>
          <w:lang w:val="fr-FR"/>
        </w:rPr>
        <w:t xml:space="preserve">apprenants au </w:t>
      </w:r>
      <w:r w:rsidRPr="000D27B9">
        <w:rPr>
          <w:lang w:val="fr-FR"/>
        </w:rPr>
        <w:t xml:space="preserve">sujet </w:t>
      </w:r>
      <w:r w:rsidR="00C664AE" w:rsidRPr="000D27B9">
        <w:rPr>
          <w:lang w:val="fr-FR"/>
        </w:rPr>
        <w:t xml:space="preserve">développé et </w:t>
      </w:r>
      <w:r w:rsidRPr="000D27B9">
        <w:rPr>
          <w:lang w:val="fr-FR"/>
        </w:rPr>
        <w:t>de mobiliser leur intérêt</w:t>
      </w:r>
      <w:r w:rsidRPr="002C6ED6">
        <w:rPr>
          <w:color w:val="00B050"/>
          <w:lang w:val="fr-FR"/>
        </w:rPr>
        <w:t>.</w:t>
      </w:r>
      <w:r>
        <w:rPr>
          <w:lang w:val="fr-FR"/>
        </w:rPr>
        <w:t xml:space="preserve"> </w:t>
      </w:r>
    </w:p>
    <w:p w:rsidR="00307D1F" w:rsidRDefault="00307D1F" w:rsidP="00307D1F">
      <w:pPr>
        <w:spacing w:line="324" w:lineRule="auto"/>
        <w:jc w:val="both"/>
        <w:rPr>
          <w:lang w:val="fr-FR"/>
        </w:rPr>
      </w:pPr>
      <w:r>
        <w:rPr>
          <w:lang w:val="fr-FR"/>
        </w:rPr>
        <w:t xml:space="preserve">La vidéo est </w:t>
      </w:r>
      <w:r w:rsidR="002C6ED6" w:rsidRPr="000D27B9">
        <w:rPr>
          <w:lang w:val="fr-FR"/>
        </w:rPr>
        <w:t>un support motivant auprès des jeunes apprenants qui permet</w:t>
      </w:r>
      <w:r w:rsidR="002C6ED6">
        <w:rPr>
          <w:lang w:val="fr-FR"/>
        </w:rPr>
        <w:t xml:space="preserve"> de </w:t>
      </w:r>
      <w:r>
        <w:rPr>
          <w:lang w:val="fr-FR"/>
        </w:rPr>
        <w:t>susciter chez</w:t>
      </w:r>
      <w:r w:rsidR="002C6ED6">
        <w:rPr>
          <w:lang w:val="fr-FR"/>
        </w:rPr>
        <w:t xml:space="preserve"> eux </w:t>
      </w:r>
      <w:r>
        <w:rPr>
          <w:lang w:val="fr-FR"/>
        </w:rPr>
        <w:t xml:space="preserve">des réactions. </w:t>
      </w:r>
      <w:r w:rsidR="002C6ED6">
        <w:rPr>
          <w:lang w:val="fr-FR"/>
        </w:rPr>
        <w:t xml:space="preserve"> </w:t>
      </w:r>
      <w:r w:rsidR="002C6ED6" w:rsidRPr="000D27B9">
        <w:rPr>
          <w:lang w:val="fr-FR"/>
        </w:rPr>
        <w:t>Le rôle de l’enseignant est de les ame</w:t>
      </w:r>
      <w:r w:rsidRPr="000D27B9">
        <w:rPr>
          <w:lang w:val="fr-FR"/>
        </w:rPr>
        <w:t>ne</w:t>
      </w:r>
      <w:r w:rsidR="002C6ED6" w:rsidRPr="000D27B9">
        <w:rPr>
          <w:lang w:val="fr-FR"/>
        </w:rPr>
        <w:t>r</w:t>
      </w:r>
      <w:r w:rsidR="002C6ED6">
        <w:rPr>
          <w:lang w:val="fr-FR"/>
        </w:rPr>
        <w:t xml:space="preserve"> </w:t>
      </w:r>
      <w:r>
        <w:rPr>
          <w:lang w:val="fr-FR"/>
        </w:rPr>
        <w:t>à observer,</w:t>
      </w:r>
      <w:r w:rsidRPr="006B0580">
        <w:rPr>
          <w:lang w:val="fr-FR"/>
        </w:rPr>
        <w:t xml:space="preserve"> </w:t>
      </w:r>
      <w:r w:rsidRPr="000D27B9">
        <w:rPr>
          <w:lang w:val="fr-FR"/>
        </w:rPr>
        <w:t xml:space="preserve">à </w:t>
      </w:r>
      <w:r w:rsidR="003D5FDE" w:rsidRPr="000D27B9">
        <w:rPr>
          <w:lang w:val="fr-FR"/>
        </w:rPr>
        <w:t>donner une</w:t>
      </w:r>
      <w:r w:rsidR="003D5FDE" w:rsidRPr="003D5FDE">
        <w:rPr>
          <w:color w:val="00B050"/>
          <w:lang w:val="fr-FR"/>
        </w:rPr>
        <w:t xml:space="preserve"> </w:t>
      </w:r>
      <w:r w:rsidR="003D5FDE" w:rsidRPr="000D27B9">
        <w:rPr>
          <w:lang w:val="fr-FR"/>
        </w:rPr>
        <w:t>appréciation</w:t>
      </w:r>
      <w:r w:rsidR="003D5FDE">
        <w:rPr>
          <w:lang w:val="fr-FR"/>
        </w:rPr>
        <w:t xml:space="preserve">, </w:t>
      </w:r>
      <w:r>
        <w:rPr>
          <w:lang w:val="fr-FR"/>
        </w:rPr>
        <w:t xml:space="preserve">à critiquer et </w:t>
      </w:r>
      <w:r w:rsidR="003D5FDE" w:rsidRPr="000D27B9">
        <w:rPr>
          <w:lang w:val="fr-FR"/>
        </w:rPr>
        <w:t xml:space="preserve">à </w:t>
      </w:r>
      <w:r w:rsidRPr="000D27B9">
        <w:rPr>
          <w:lang w:val="fr-FR"/>
        </w:rPr>
        <w:t>déclenche</w:t>
      </w:r>
      <w:r w:rsidR="003D5FDE" w:rsidRPr="000D27B9">
        <w:rPr>
          <w:lang w:val="fr-FR"/>
        </w:rPr>
        <w:t xml:space="preserve">r en fin de compte </w:t>
      </w:r>
      <w:r w:rsidR="001253F4" w:rsidRPr="000D27B9">
        <w:rPr>
          <w:lang w:val="fr-FR"/>
        </w:rPr>
        <w:t>le</w:t>
      </w:r>
      <w:r w:rsidR="001253F4" w:rsidRPr="003D5FDE">
        <w:rPr>
          <w:color w:val="00B050"/>
          <w:lang w:val="fr-FR"/>
        </w:rPr>
        <w:t xml:space="preserve"> </w:t>
      </w:r>
      <w:r>
        <w:rPr>
          <w:lang w:val="fr-FR"/>
        </w:rPr>
        <w:t xml:space="preserve">débat sur le thème des parcs d’attractions. On s’appuie surtout sur le vécu </w:t>
      </w:r>
      <w:r w:rsidR="003D5FDE">
        <w:rPr>
          <w:lang w:val="fr-FR"/>
        </w:rPr>
        <w:t xml:space="preserve">des apprenants </w:t>
      </w:r>
      <w:r>
        <w:rPr>
          <w:lang w:val="fr-FR"/>
        </w:rPr>
        <w:t>avant d’introduire de nouveaux éléments culturels et on essaie d’enrichir</w:t>
      </w:r>
      <w:r w:rsidR="003D5FDE">
        <w:rPr>
          <w:lang w:val="fr-FR"/>
        </w:rPr>
        <w:t xml:space="preserve"> leurs </w:t>
      </w:r>
      <w:r>
        <w:rPr>
          <w:lang w:val="fr-FR"/>
        </w:rPr>
        <w:t xml:space="preserve"> connaissances et d’assurer </w:t>
      </w:r>
      <w:r w:rsidR="003D5FDE">
        <w:rPr>
          <w:lang w:val="fr-FR"/>
        </w:rPr>
        <w:t xml:space="preserve">leur </w:t>
      </w:r>
      <w:r>
        <w:rPr>
          <w:lang w:val="fr-FR"/>
        </w:rPr>
        <w:t>interaction avec la culture universelle (activité 6  « vous connaissez d’autres parcs d’attraction?»</w:t>
      </w:r>
      <w:r w:rsidR="002602DB">
        <w:rPr>
          <w:lang w:val="fr-FR"/>
        </w:rPr>
        <w:t>).</w:t>
      </w:r>
    </w:p>
    <w:p w:rsidR="00307D1F" w:rsidRPr="00B56140" w:rsidRDefault="00307D1F" w:rsidP="00307D1F">
      <w:pPr>
        <w:spacing w:line="324" w:lineRule="auto"/>
        <w:jc w:val="both"/>
        <w:rPr>
          <w:lang w:val="fr-FR"/>
        </w:rPr>
      </w:pPr>
      <w:r w:rsidRPr="00CC307E">
        <w:rPr>
          <w:lang w:val="fr-FR"/>
        </w:rPr>
        <w:t>A titre indicati</w:t>
      </w:r>
      <w:r>
        <w:rPr>
          <w:lang w:val="fr-FR"/>
        </w:rPr>
        <w:t>f</w:t>
      </w:r>
      <w:r w:rsidRPr="00CC307E">
        <w:rPr>
          <w:lang w:val="fr-FR"/>
        </w:rPr>
        <w:t xml:space="preserve"> voil</w:t>
      </w:r>
      <w:r>
        <w:rPr>
          <w:lang w:val="fr-FR"/>
        </w:rPr>
        <w:t xml:space="preserve">à quelques </w:t>
      </w:r>
      <w:r w:rsidRPr="00CC307E">
        <w:rPr>
          <w:lang w:val="fr-FR"/>
        </w:rPr>
        <w:t>questions q</w:t>
      </w:r>
      <w:r>
        <w:rPr>
          <w:lang w:val="fr-FR"/>
        </w:rPr>
        <w:t xml:space="preserve">u’on </w:t>
      </w:r>
      <w:r w:rsidR="0038561D" w:rsidRPr="000D27B9">
        <w:rPr>
          <w:lang w:val="fr-FR"/>
        </w:rPr>
        <w:t xml:space="preserve">pourrait </w:t>
      </w:r>
      <w:r>
        <w:rPr>
          <w:lang w:val="fr-FR"/>
        </w:rPr>
        <w:t>poser aux apprenants:</w:t>
      </w:r>
      <w:r w:rsidRPr="00B56140">
        <w:rPr>
          <w:lang w:val="fr-FR"/>
        </w:rPr>
        <w:t xml:space="preserve"> </w:t>
      </w:r>
    </w:p>
    <w:p w:rsidR="00307D1F" w:rsidRPr="00B56140" w:rsidRDefault="00307D1F" w:rsidP="00307D1F">
      <w:pPr>
        <w:spacing w:line="324" w:lineRule="auto"/>
        <w:jc w:val="center"/>
        <w:rPr>
          <w:b/>
          <w:lang w:val="fr-FR"/>
        </w:rPr>
      </w:pPr>
      <w:r w:rsidRPr="003C585B">
        <w:rPr>
          <w:b/>
          <w:lang w:val="fr-FR"/>
        </w:rPr>
        <w:t xml:space="preserve">Tu as déjà visité un parc d’attractions? Quels parcs as-tu déjà visité? </w:t>
      </w:r>
      <w:proofErr w:type="gramStart"/>
      <w:r w:rsidR="0038561D" w:rsidRPr="003C585B">
        <w:rPr>
          <w:b/>
          <w:lang w:val="fr-FR"/>
        </w:rPr>
        <w:t>etc</w:t>
      </w:r>
      <w:proofErr w:type="gramEnd"/>
      <w:r w:rsidR="0038561D" w:rsidRPr="003C585B">
        <w:rPr>
          <w:b/>
          <w:lang w:val="fr-FR"/>
        </w:rPr>
        <w:t>.</w:t>
      </w:r>
    </w:p>
    <w:p w:rsidR="00307D1F" w:rsidRPr="00B56140" w:rsidRDefault="00307D1F" w:rsidP="00307D1F">
      <w:pPr>
        <w:spacing w:line="324" w:lineRule="auto"/>
        <w:jc w:val="both"/>
        <w:rPr>
          <w:lang w:val="fr-FR"/>
        </w:rPr>
      </w:pPr>
      <w:r>
        <w:rPr>
          <w:lang w:val="fr-FR"/>
        </w:rPr>
        <w:t>Bien évidemment</w:t>
      </w:r>
      <w:r w:rsidR="0038561D">
        <w:rPr>
          <w:color w:val="FF0000"/>
          <w:lang w:val="fr-FR"/>
        </w:rPr>
        <w:t>,</w:t>
      </w:r>
      <w:r>
        <w:rPr>
          <w:lang w:val="fr-FR"/>
        </w:rPr>
        <w:t xml:space="preserve"> </w:t>
      </w:r>
      <w:r w:rsidR="0060606E">
        <w:rPr>
          <w:lang w:val="fr-FR"/>
        </w:rPr>
        <w:t>on prend en compte le niveau et l</w:t>
      </w:r>
      <w:r>
        <w:rPr>
          <w:lang w:val="fr-FR"/>
        </w:rPr>
        <w:t>es pré</w:t>
      </w:r>
      <w:r w:rsidRPr="00CC307E">
        <w:rPr>
          <w:lang w:val="fr-FR"/>
        </w:rPr>
        <w:t>-</w:t>
      </w:r>
      <w:r>
        <w:rPr>
          <w:lang w:val="fr-FR"/>
        </w:rPr>
        <w:t>acquis de nos apprenants en ce qui concerne le temps choisi pour exprimer leurs expériences.</w:t>
      </w:r>
    </w:p>
    <w:p w:rsidR="00307D1F" w:rsidRPr="00E516E2" w:rsidRDefault="00307D1F" w:rsidP="00307D1F">
      <w:pPr>
        <w:pStyle w:val="a3"/>
        <w:numPr>
          <w:ilvl w:val="0"/>
          <w:numId w:val="3"/>
        </w:numPr>
        <w:tabs>
          <w:tab w:val="center" w:pos="4153"/>
        </w:tabs>
        <w:spacing w:line="324" w:lineRule="auto"/>
        <w:jc w:val="both"/>
        <w:rPr>
          <w:lang w:val="fr-FR"/>
        </w:rPr>
      </w:pPr>
      <w:r w:rsidRPr="006B0580">
        <w:rPr>
          <w:b/>
          <w:color w:val="FF0000"/>
          <w:u w:val="single"/>
          <w:lang w:val="fr-FR"/>
        </w:rPr>
        <w:lastRenderedPageBreak/>
        <w:t>Note</w:t>
      </w:r>
      <w:r w:rsidRPr="006B0580">
        <w:rPr>
          <w:color w:val="FF0000"/>
          <w:lang w:val="fr-FR"/>
        </w:rPr>
        <w:t xml:space="preserve">: </w:t>
      </w:r>
      <w:r w:rsidRPr="00E516E2">
        <w:rPr>
          <w:lang w:val="fr-FR"/>
        </w:rPr>
        <w:t>Au cas o</w:t>
      </w:r>
      <w:r w:rsidR="00D70495">
        <w:rPr>
          <w:lang w:val="fr-FR"/>
        </w:rPr>
        <w:t>ù</w:t>
      </w:r>
      <w:r w:rsidRPr="00E516E2">
        <w:rPr>
          <w:lang w:val="fr-FR"/>
        </w:rPr>
        <w:t xml:space="preserve"> le passé composé n’est pas encore enseigné ou même pour aider les apprenants les plus faibles on pourrait  donner les actes de paroles nécessaires au tableau. </w:t>
      </w:r>
      <w:r w:rsidR="0038561D" w:rsidRPr="00E516E2">
        <w:rPr>
          <w:lang w:val="fr-FR"/>
        </w:rPr>
        <w:t>J’ai</w:t>
      </w:r>
      <w:r w:rsidRPr="00E516E2">
        <w:rPr>
          <w:lang w:val="fr-FR"/>
        </w:rPr>
        <w:t xml:space="preserve"> déjà visité /Je suis déjà allé /Je </w:t>
      </w:r>
      <w:r w:rsidR="0038561D" w:rsidRPr="00E516E2">
        <w:rPr>
          <w:lang w:val="fr-FR"/>
        </w:rPr>
        <w:t>n’aime</w:t>
      </w:r>
      <w:r w:rsidRPr="00E516E2">
        <w:rPr>
          <w:lang w:val="fr-FR"/>
        </w:rPr>
        <w:t xml:space="preserve"> pas les parcs </w:t>
      </w:r>
      <w:r w:rsidR="0038561D" w:rsidRPr="00E516E2">
        <w:rPr>
          <w:lang w:val="fr-FR"/>
        </w:rPr>
        <w:t>d’attractions</w:t>
      </w:r>
      <w:r w:rsidR="0038561D">
        <w:rPr>
          <w:lang w:val="fr-FR"/>
        </w:rPr>
        <w:t>.</w:t>
      </w:r>
    </w:p>
    <w:p w:rsidR="00307D1F" w:rsidRPr="00CC1077" w:rsidRDefault="00307D1F" w:rsidP="00307D1F">
      <w:pPr>
        <w:spacing w:line="324" w:lineRule="auto"/>
        <w:jc w:val="both"/>
        <w:rPr>
          <w:b/>
          <w:sz w:val="28"/>
          <w:szCs w:val="28"/>
          <w:lang w:val="fr-FR"/>
        </w:rPr>
      </w:pPr>
      <w:bookmarkStart w:id="0" w:name="_GoBack"/>
      <w:bookmarkEnd w:id="0"/>
      <w:r w:rsidRPr="00CC1077">
        <w:rPr>
          <w:b/>
          <w:sz w:val="28"/>
          <w:szCs w:val="28"/>
          <w:lang w:val="fr-FR"/>
        </w:rPr>
        <w:t>Activités 1,</w:t>
      </w:r>
      <w:r>
        <w:rPr>
          <w:b/>
          <w:sz w:val="28"/>
          <w:szCs w:val="28"/>
          <w:lang w:val="fr-FR"/>
        </w:rPr>
        <w:t xml:space="preserve"> </w:t>
      </w:r>
      <w:r w:rsidRPr="00CC1077">
        <w:rPr>
          <w:b/>
          <w:sz w:val="28"/>
          <w:szCs w:val="28"/>
          <w:lang w:val="fr-FR"/>
        </w:rPr>
        <w:t>2,</w:t>
      </w:r>
      <w:r>
        <w:rPr>
          <w:b/>
          <w:sz w:val="28"/>
          <w:szCs w:val="28"/>
          <w:lang w:val="fr-FR"/>
        </w:rPr>
        <w:t xml:space="preserve"> </w:t>
      </w:r>
      <w:r w:rsidRPr="00CC1077">
        <w:rPr>
          <w:b/>
          <w:sz w:val="28"/>
          <w:szCs w:val="28"/>
          <w:lang w:val="fr-FR"/>
        </w:rPr>
        <w:t>3,</w:t>
      </w:r>
      <w:r>
        <w:rPr>
          <w:b/>
          <w:sz w:val="28"/>
          <w:szCs w:val="28"/>
          <w:lang w:val="fr-FR"/>
        </w:rPr>
        <w:t xml:space="preserve"> </w:t>
      </w:r>
      <w:r w:rsidRPr="00CC1077">
        <w:rPr>
          <w:b/>
          <w:sz w:val="28"/>
          <w:szCs w:val="28"/>
          <w:lang w:val="fr-FR"/>
        </w:rPr>
        <w:t>4</w:t>
      </w:r>
    </w:p>
    <w:p w:rsidR="00307D1F" w:rsidRPr="001253F4" w:rsidRDefault="00307D1F" w:rsidP="00307D1F">
      <w:pPr>
        <w:spacing w:line="324" w:lineRule="auto"/>
        <w:jc w:val="both"/>
        <w:rPr>
          <w:lang w:val="fr-FR"/>
        </w:rPr>
      </w:pPr>
      <w:r w:rsidRPr="00CC1077">
        <w:rPr>
          <w:b/>
          <w:sz w:val="24"/>
          <w:szCs w:val="24"/>
          <w:lang w:val="fr-FR"/>
        </w:rPr>
        <w:t>Objectif</w:t>
      </w:r>
      <w:r w:rsidRPr="00B56140">
        <w:rPr>
          <w:b/>
          <w:sz w:val="24"/>
          <w:szCs w:val="24"/>
          <w:lang w:val="fr-FR"/>
        </w:rPr>
        <w:t xml:space="preserve">: </w:t>
      </w:r>
      <w:r w:rsidR="003D5FDE" w:rsidRPr="00D70495">
        <w:rPr>
          <w:b/>
          <w:sz w:val="24"/>
          <w:szCs w:val="24"/>
          <w:lang w:val="fr-FR"/>
        </w:rPr>
        <w:t>compréhension orale</w:t>
      </w:r>
      <w:r w:rsidR="00D70495">
        <w:rPr>
          <w:b/>
          <w:sz w:val="24"/>
          <w:szCs w:val="24"/>
          <w:lang w:val="fr-FR"/>
        </w:rPr>
        <w:t xml:space="preserve"> et interaction</w:t>
      </w:r>
      <w:r w:rsidR="002D5D3C">
        <w:rPr>
          <w:b/>
          <w:color w:val="00B050"/>
          <w:sz w:val="24"/>
          <w:szCs w:val="24"/>
          <w:lang w:val="fr-FR"/>
        </w:rPr>
        <w:t xml:space="preserve"> </w:t>
      </w:r>
      <w:r w:rsidR="00A401C7">
        <w:rPr>
          <w:b/>
          <w:color w:val="00B050"/>
          <w:sz w:val="24"/>
          <w:szCs w:val="24"/>
          <w:lang w:val="fr-FR"/>
        </w:rPr>
        <w:t xml:space="preserve">     </w:t>
      </w:r>
      <w:r w:rsidRPr="00CC1077">
        <w:rPr>
          <w:b/>
          <w:sz w:val="24"/>
          <w:szCs w:val="24"/>
          <w:lang w:val="fr-FR"/>
        </w:rPr>
        <w:t>Durée</w:t>
      </w:r>
      <w:r w:rsidRPr="00B56140">
        <w:rPr>
          <w:b/>
          <w:lang w:val="fr-FR"/>
        </w:rPr>
        <w:t>:</w:t>
      </w:r>
      <w:r>
        <w:rPr>
          <w:b/>
          <w:lang w:val="fr-FR"/>
        </w:rPr>
        <w:t xml:space="preserve"> </w:t>
      </w:r>
      <w:r w:rsidRPr="00CC1077">
        <w:rPr>
          <w:b/>
          <w:color w:val="7030A0"/>
          <w:sz w:val="24"/>
          <w:szCs w:val="24"/>
          <w:lang w:val="fr-FR"/>
        </w:rPr>
        <w:t>20m</w:t>
      </w:r>
      <w:r w:rsidRPr="00F249A0">
        <w:rPr>
          <w:lang w:val="fr-FR"/>
        </w:rPr>
        <w:t xml:space="preserve"> </w:t>
      </w:r>
    </w:p>
    <w:p w:rsidR="00307D1F" w:rsidRDefault="00307D1F" w:rsidP="00307D1F">
      <w:pPr>
        <w:spacing w:line="324" w:lineRule="auto"/>
        <w:jc w:val="both"/>
        <w:rPr>
          <w:b/>
          <w:color w:val="7030A0"/>
          <w:sz w:val="24"/>
          <w:szCs w:val="24"/>
          <w:lang w:val="fr-FR"/>
        </w:rPr>
      </w:pPr>
      <w:r w:rsidRPr="00181F16">
        <w:rPr>
          <w:b/>
          <w:sz w:val="28"/>
          <w:szCs w:val="28"/>
          <w:lang w:val="fr-FR"/>
        </w:rPr>
        <w:t>Activité 5</w:t>
      </w:r>
      <w:r>
        <w:rPr>
          <w:b/>
          <w:sz w:val="28"/>
          <w:szCs w:val="28"/>
          <w:lang w:val="fr-FR"/>
        </w:rPr>
        <w:tab/>
      </w:r>
      <w:r w:rsidRPr="00181F16">
        <w:rPr>
          <w:b/>
          <w:color w:val="7030A0"/>
          <w:sz w:val="24"/>
          <w:szCs w:val="24"/>
          <w:lang w:val="fr-FR"/>
        </w:rPr>
        <w:t>Qu’est-ce qu’un parc d’attraction</w:t>
      </w:r>
    </w:p>
    <w:p w:rsidR="00A401C7" w:rsidRPr="00181F16" w:rsidRDefault="004A1E91" w:rsidP="00A401C7">
      <w:pPr>
        <w:spacing w:line="324" w:lineRule="auto"/>
        <w:jc w:val="both"/>
        <w:rPr>
          <w:b/>
          <w:sz w:val="24"/>
          <w:szCs w:val="24"/>
          <w:lang w:val="fr-FR"/>
        </w:rPr>
      </w:pPr>
      <w:r w:rsidRPr="00A401C7">
        <w:rPr>
          <w:b/>
          <w:color w:val="000000" w:themeColor="text1"/>
          <w:sz w:val="24"/>
          <w:szCs w:val="24"/>
          <w:lang w:val="fr-FR"/>
        </w:rPr>
        <w:t>Objectif: approfondir le vocabulaire</w:t>
      </w:r>
      <w:r w:rsidR="00A401C7">
        <w:rPr>
          <w:b/>
          <w:color w:val="000000" w:themeColor="text1"/>
          <w:sz w:val="24"/>
          <w:szCs w:val="24"/>
          <w:lang w:val="fr-FR"/>
        </w:rPr>
        <w:t xml:space="preserve">                     </w:t>
      </w:r>
      <w:r w:rsidR="00A401C7" w:rsidRPr="00181F16">
        <w:rPr>
          <w:b/>
          <w:sz w:val="24"/>
          <w:szCs w:val="24"/>
          <w:lang w:val="fr-FR"/>
        </w:rPr>
        <w:t>Durée</w:t>
      </w:r>
      <w:r w:rsidR="00A401C7" w:rsidRPr="00B56140">
        <w:rPr>
          <w:b/>
          <w:sz w:val="24"/>
          <w:szCs w:val="24"/>
          <w:lang w:val="fr-FR"/>
        </w:rPr>
        <w:t>:</w:t>
      </w:r>
      <w:r w:rsidR="00A401C7" w:rsidRPr="00181F16">
        <w:rPr>
          <w:b/>
          <w:sz w:val="24"/>
          <w:szCs w:val="24"/>
          <w:lang w:val="fr-FR"/>
        </w:rPr>
        <w:t xml:space="preserve"> </w:t>
      </w:r>
      <w:r w:rsidR="00A401C7" w:rsidRPr="00181F16">
        <w:rPr>
          <w:b/>
          <w:color w:val="7030A0"/>
          <w:sz w:val="24"/>
          <w:szCs w:val="24"/>
          <w:lang w:val="fr-FR"/>
        </w:rPr>
        <w:t>12m</w:t>
      </w:r>
    </w:p>
    <w:p w:rsidR="004A1E91" w:rsidRPr="00A401C7" w:rsidRDefault="004A1E91" w:rsidP="004A1E91">
      <w:pPr>
        <w:spacing w:line="324" w:lineRule="auto"/>
        <w:jc w:val="both"/>
        <w:rPr>
          <w:b/>
          <w:color w:val="7030A0"/>
          <w:sz w:val="24"/>
          <w:szCs w:val="24"/>
          <w:lang w:val="fr-FR"/>
        </w:rPr>
      </w:pPr>
      <w:r w:rsidRPr="00A401C7">
        <w:rPr>
          <w:b/>
          <w:sz w:val="24"/>
          <w:szCs w:val="24"/>
          <w:lang w:val="fr-FR"/>
        </w:rPr>
        <w:t>Activité de réappropriation</w:t>
      </w:r>
    </w:p>
    <w:p w:rsidR="000D27B9" w:rsidRPr="00D70495" w:rsidRDefault="00307D1F" w:rsidP="00307D1F">
      <w:pPr>
        <w:spacing w:line="324" w:lineRule="auto"/>
        <w:jc w:val="both"/>
        <w:rPr>
          <w:lang w:val="fr-FR"/>
        </w:rPr>
      </w:pPr>
      <w:r>
        <w:rPr>
          <w:lang w:val="fr-FR"/>
        </w:rPr>
        <w:t xml:space="preserve">Travail autonome.  </w:t>
      </w:r>
      <w:r w:rsidR="003D5FDE" w:rsidRPr="00D70495">
        <w:rPr>
          <w:lang w:val="fr-FR"/>
        </w:rPr>
        <w:t xml:space="preserve">Texte à trous </w:t>
      </w:r>
    </w:p>
    <w:p w:rsidR="00307D1F" w:rsidRDefault="00307D1F" w:rsidP="00307D1F">
      <w:pPr>
        <w:spacing w:line="324" w:lineRule="auto"/>
        <w:jc w:val="both"/>
        <w:rPr>
          <w:lang w:val="fr-FR"/>
        </w:rPr>
      </w:pPr>
      <w:r w:rsidRPr="000D27B9">
        <w:rPr>
          <w:lang w:val="fr-FR"/>
        </w:rPr>
        <w:t>L</w:t>
      </w:r>
      <w:r w:rsidR="003D5FDE">
        <w:rPr>
          <w:lang w:val="fr-FR"/>
        </w:rPr>
        <w:t>a tâ</w:t>
      </w:r>
      <w:r>
        <w:rPr>
          <w:lang w:val="fr-FR"/>
        </w:rPr>
        <w:t xml:space="preserve">che est: </w:t>
      </w:r>
    </w:p>
    <w:p w:rsidR="00307D1F" w:rsidRPr="00D70495" w:rsidRDefault="00307D1F" w:rsidP="00307D1F">
      <w:pPr>
        <w:pStyle w:val="a3"/>
        <w:numPr>
          <w:ilvl w:val="0"/>
          <w:numId w:val="2"/>
        </w:numPr>
        <w:spacing w:line="324" w:lineRule="auto"/>
        <w:jc w:val="both"/>
        <w:rPr>
          <w:b/>
          <w:color w:val="8064A2" w:themeColor="accent4"/>
          <w:lang w:val="fr-FR"/>
        </w:rPr>
      </w:pPr>
      <w:r w:rsidRPr="00D70495">
        <w:rPr>
          <w:b/>
          <w:color w:val="8064A2" w:themeColor="accent4"/>
          <w:lang w:val="fr-FR"/>
        </w:rPr>
        <w:t>de lire le texte</w:t>
      </w:r>
      <w:r w:rsidR="0045567E" w:rsidRPr="00D70495">
        <w:rPr>
          <w:b/>
          <w:color w:val="8064A2" w:themeColor="accent4"/>
          <w:lang w:val="fr-FR"/>
        </w:rPr>
        <w:t xml:space="preserve"> </w:t>
      </w:r>
      <w:r w:rsidRPr="00D70495">
        <w:rPr>
          <w:b/>
          <w:color w:val="8064A2" w:themeColor="accent4"/>
          <w:lang w:val="fr-FR"/>
        </w:rPr>
        <w:t xml:space="preserve"> et de le compléter. </w:t>
      </w:r>
    </w:p>
    <w:p w:rsidR="00307D1F" w:rsidRPr="00D70495" w:rsidRDefault="00307D1F" w:rsidP="00307D1F">
      <w:pPr>
        <w:pStyle w:val="a3"/>
        <w:numPr>
          <w:ilvl w:val="0"/>
          <w:numId w:val="2"/>
        </w:numPr>
        <w:spacing w:line="324" w:lineRule="auto"/>
        <w:jc w:val="both"/>
        <w:rPr>
          <w:b/>
          <w:color w:val="8064A2" w:themeColor="accent4"/>
          <w:sz w:val="28"/>
          <w:szCs w:val="28"/>
          <w:lang w:val="fr-FR"/>
        </w:rPr>
      </w:pPr>
      <w:r w:rsidRPr="00D70495">
        <w:rPr>
          <w:b/>
          <w:color w:val="8064A2" w:themeColor="accent4"/>
          <w:lang w:val="fr-FR"/>
        </w:rPr>
        <w:t xml:space="preserve">compétence liée </w:t>
      </w:r>
      <w:r w:rsidR="004A1E91">
        <w:rPr>
          <w:b/>
          <w:color w:val="8064A2" w:themeColor="accent4"/>
          <w:lang w:val="fr-FR"/>
        </w:rPr>
        <w:t>à</w:t>
      </w:r>
      <w:r w:rsidR="00D70495" w:rsidRPr="00D70495">
        <w:rPr>
          <w:b/>
          <w:color w:val="8064A2" w:themeColor="accent4"/>
          <w:lang w:val="fr-FR"/>
        </w:rPr>
        <w:t xml:space="preserve"> la découverte </w:t>
      </w:r>
      <w:proofErr w:type="gramStart"/>
      <w:r w:rsidR="00D70495" w:rsidRPr="00D70495">
        <w:rPr>
          <w:b/>
          <w:color w:val="8064A2" w:themeColor="accent4"/>
          <w:lang w:val="fr-FR"/>
        </w:rPr>
        <w:t>d’ un</w:t>
      </w:r>
      <w:proofErr w:type="gramEnd"/>
      <w:r w:rsidR="00D70495" w:rsidRPr="00D70495">
        <w:rPr>
          <w:b/>
          <w:color w:val="8064A2" w:themeColor="accent4"/>
          <w:lang w:val="fr-FR"/>
        </w:rPr>
        <w:t xml:space="preserve"> petit texte</w:t>
      </w:r>
    </w:p>
    <w:p w:rsidR="00307D1F" w:rsidRPr="00181F16" w:rsidRDefault="00307D1F" w:rsidP="00307D1F">
      <w:pPr>
        <w:spacing w:line="324" w:lineRule="auto"/>
        <w:jc w:val="both"/>
        <w:rPr>
          <w:b/>
          <w:color w:val="7030A0"/>
          <w:sz w:val="24"/>
          <w:szCs w:val="24"/>
          <w:lang w:val="fr-FR"/>
        </w:rPr>
      </w:pPr>
      <w:r w:rsidRPr="00181F16">
        <w:rPr>
          <w:b/>
          <w:sz w:val="28"/>
          <w:szCs w:val="28"/>
          <w:lang w:val="fr-FR"/>
        </w:rPr>
        <w:t>Activité 6</w:t>
      </w:r>
      <w:r w:rsidR="001253F4">
        <w:rPr>
          <w:b/>
          <w:sz w:val="28"/>
          <w:szCs w:val="28"/>
          <w:lang w:val="fr-FR"/>
        </w:rPr>
        <w:t> :</w:t>
      </w:r>
      <w:r w:rsidR="001253F4" w:rsidRPr="001253F4">
        <w:rPr>
          <w:b/>
          <w:sz w:val="28"/>
          <w:szCs w:val="28"/>
          <w:lang w:val="fr-FR"/>
        </w:rPr>
        <w:t xml:space="preserve"> </w:t>
      </w:r>
      <w:r>
        <w:rPr>
          <w:b/>
          <w:color w:val="7030A0"/>
          <w:sz w:val="24"/>
          <w:szCs w:val="24"/>
          <w:lang w:val="fr-FR"/>
        </w:rPr>
        <w:t>Vous connaissez d’</w:t>
      </w:r>
      <w:r w:rsidRPr="00181F16">
        <w:rPr>
          <w:b/>
          <w:color w:val="7030A0"/>
          <w:sz w:val="24"/>
          <w:szCs w:val="24"/>
          <w:lang w:val="fr-FR"/>
        </w:rPr>
        <w:t>autres parcs d’attraction?</w:t>
      </w:r>
    </w:p>
    <w:p w:rsidR="00307D1F" w:rsidRPr="00181F16" w:rsidRDefault="00307D1F" w:rsidP="00307D1F">
      <w:pPr>
        <w:spacing w:line="324" w:lineRule="auto"/>
        <w:jc w:val="both"/>
        <w:rPr>
          <w:b/>
          <w:sz w:val="24"/>
          <w:szCs w:val="24"/>
          <w:lang w:val="fr-FR"/>
        </w:rPr>
      </w:pPr>
      <w:r w:rsidRPr="00181F16">
        <w:rPr>
          <w:b/>
          <w:sz w:val="24"/>
          <w:szCs w:val="24"/>
          <w:lang w:val="fr-FR"/>
        </w:rPr>
        <w:t xml:space="preserve">Durée: </w:t>
      </w:r>
      <w:r w:rsidRPr="00181F16">
        <w:rPr>
          <w:b/>
          <w:color w:val="7030A0"/>
          <w:sz w:val="24"/>
          <w:szCs w:val="24"/>
          <w:lang w:val="fr-FR"/>
        </w:rPr>
        <w:t>10m</w:t>
      </w:r>
    </w:p>
    <w:p w:rsidR="00C90FB2" w:rsidRPr="000D27B9" w:rsidRDefault="00F51832" w:rsidP="00307D1F">
      <w:pPr>
        <w:spacing w:line="324" w:lineRule="auto"/>
        <w:jc w:val="both"/>
        <w:rPr>
          <w:lang w:val="fr-FR"/>
        </w:rPr>
      </w:pPr>
      <w:r w:rsidRPr="000D27B9">
        <w:rPr>
          <w:lang w:val="fr-FR"/>
        </w:rPr>
        <w:t>Cette activité a pour but</w:t>
      </w:r>
      <w:r w:rsidR="00C90FB2" w:rsidRPr="000D27B9">
        <w:rPr>
          <w:lang w:val="fr-FR"/>
        </w:rPr>
        <w:t> :</w:t>
      </w:r>
      <w:r w:rsidRPr="000D27B9">
        <w:rPr>
          <w:lang w:val="fr-FR"/>
        </w:rPr>
        <w:t xml:space="preserve"> </w:t>
      </w:r>
    </w:p>
    <w:p w:rsidR="00C90FB2" w:rsidRPr="00C90FB2" w:rsidRDefault="00F51832" w:rsidP="00C90FB2">
      <w:pPr>
        <w:pStyle w:val="a3"/>
        <w:numPr>
          <w:ilvl w:val="0"/>
          <w:numId w:val="4"/>
        </w:numPr>
        <w:spacing w:line="324" w:lineRule="auto"/>
        <w:jc w:val="both"/>
        <w:rPr>
          <w:lang w:val="fr-FR"/>
        </w:rPr>
      </w:pPr>
      <w:r w:rsidRPr="000D27B9">
        <w:rPr>
          <w:lang w:val="fr-FR"/>
        </w:rPr>
        <w:t>de développer l’expression orale par notamment l’utilisation</w:t>
      </w:r>
      <w:r w:rsidRPr="00C90FB2">
        <w:rPr>
          <w:lang w:val="fr-FR"/>
        </w:rPr>
        <w:t xml:space="preserve"> des </w:t>
      </w:r>
      <w:r w:rsidR="00307D1F" w:rsidRPr="00C90FB2">
        <w:rPr>
          <w:lang w:val="fr-FR"/>
        </w:rPr>
        <w:t>prépositions de li</w:t>
      </w:r>
      <w:r w:rsidRPr="00C90FB2">
        <w:rPr>
          <w:lang w:val="fr-FR"/>
        </w:rPr>
        <w:t>eu pour les  pays et les villes</w:t>
      </w:r>
      <w:r w:rsidR="00307D1F" w:rsidRPr="00C90FB2">
        <w:rPr>
          <w:lang w:val="fr-FR"/>
        </w:rPr>
        <w:t xml:space="preserve"> sans pour aut</w:t>
      </w:r>
      <w:r w:rsidR="00C90FB2" w:rsidRPr="00C90FB2">
        <w:rPr>
          <w:lang w:val="fr-FR"/>
        </w:rPr>
        <w:t>ant s’attarder sur la grammaire</w:t>
      </w:r>
    </w:p>
    <w:p w:rsidR="00307D1F" w:rsidRPr="00C90FB2" w:rsidRDefault="00C90FB2" w:rsidP="00C90FB2">
      <w:pPr>
        <w:pStyle w:val="a3"/>
        <w:numPr>
          <w:ilvl w:val="0"/>
          <w:numId w:val="4"/>
        </w:numPr>
        <w:spacing w:line="324" w:lineRule="auto"/>
        <w:jc w:val="both"/>
        <w:rPr>
          <w:lang w:val="fr-FR"/>
        </w:rPr>
      </w:pPr>
      <w:r w:rsidRPr="000D27B9">
        <w:rPr>
          <w:lang w:val="fr-FR"/>
        </w:rPr>
        <w:t xml:space="preserve">de développer l’aspect interculturel </w:t>
      </w:r>
      <w:r w:rsidR="001B241A" w:rsidRPr="000D27B9">
        <w:rPr>
          <w:lang w:val="fr-FR"/>
        </w:rPr>
        <w:t>par la prise de conscience</w:t>
      </w:r>
      <w:r w:rsidR="001B241A">
        <w:rPr>
          <w:lang w:val="fr-FR"/>
        </w:rPr>
        <w:t xml:space="preserve"> des </w:t>
      </w:r>
      <w:r w:rsidR="00307D1F" w:rsidRPr="00C90FB2">
        <w:rPr>
          <w:lang w:val="fr-FR"/>
        </w:rPr>
        <w:t xml:space="preserve">apprenants  qu’il y a des parcs d’attractions dans le monde </w:t>
      </w:r>
      <w:r w:rsidR="001B241A" w:rsidRPr="000D27B9">
        <w:rPr>
          <w:lang w:val="fr-FR"/>
        </w:rPr>
        <w:t>entier</w:t>
      </w:r>
      <w:r w:rsidR="001B241A">
        <w:rPr>
          <w:lang w:val="fr-FR"/>
        </w:rPr>
        <w:t xml:space="preserve"> </w:t>
      </w:r>
      <w:r w:rsidR="00307D1F" w:rsidRPr="00C90FB2">
        <w:rPr>
          <w:lang w:val="fr-FR"/>
        </w:rPr>
        <w:t xml:space="preserve">et </w:t>
      </w:r>
      <w:r w:rsidR="001B241A" w:rsidRPr="000D27B9">
        <w:rPr>
          <w:lang w:val="fr-FR"/>
        </w:rPr>
        <w:t>par la</w:t>
      </w:r>
      <w:r w:rsidR="001B241A">
        <w:rPr>
          <w:lang w:val="fr-FR"/>
        </w:rPr>
        <w:t xml:space="preserve"> </w:t>
      </w:r>
      <w:r w:rsidR="00307D1F" w:rsidRPr="00C90FB2">
        <w:rPr>
          <w:lang w:val="fr-FR"/>
        </w:rPr>
        <w:t>comparaison avec la réalité grecque.</w:t>
      </w:r>
    </w:p>
    <w:p w:rsidR="00307D1F" w:rsidRDefault="00307D1F" w:rsidP="00307D1F">
      <w:pPr>
        <w:spacing w:line="324" w:lineRule="auto"/>
        <w:jc w:val="both"/>
        <w:rPr>
          <w:b/>
          <w:color w:val="7030A0"/>
          <w:sz w:val="24"/>
          <w:szCs w:val="24"/>
          <w:lang w:val="fr-FR"/>
        </w:rPr>
      </w:pPr>
      <w:r w:rsidRPr="00181F16">
        <w:rPr>
          <w:b/>
          <w:sz w:val="28"/>
          <w:szCs w:val="28"/>
          <w:lang w:val="fr-FR"/>
        </w:rPr>
        <w:t>Activité 7</w:t>
      </w:r>
      <w:r w:rsidR="001253F4">
        <w:rPr>
          <w:b/>
          <w:sz w:val="28"/>
          <w:szCs w:val="28"/>
          <w:lang w:val="fr-FR"/>
        </w:rPr>
        <w:t> :</w:t>
      </w:r>
      <w:r w:rsidR="001253F4" w:rsidRPr="001253F4">
        <w:rPr>
          <w:b/>
          <w:sz w:val="28"/>
          <w:szCs w:val="28"/>
          <w:lang w:val="fr-FR"/>
        </w:rPr>
        <w:t xml:space="preserve"> </w:t>
      </w:r>
      <w:r w:rsidRPr="00181F16">
        <w:rPr>
          <w:b/>
          <w:color w:val="7030A0"/>
          <w:sz w:val="24"/>
          <w:szCs w:val="24"/>
          <w:lang w:val="fr-FR"/>
        </w:rPr>
        <w:t>Pourquoi al</w:t>
      </w:r>
      <w:r>
        <w:rPr>
          <w:b/>
          <w:color w:val="7030A0"/>
          <w:sz w:val="24"/>
          <w:szCs w:val="24"/>
          <w:lang w:val="fr-FR"/>
        </w:rPr>
        <w:t>ler dans un parc d’attraction?</w:t>
      </w:r>
    </w:p>
    <w:p w:rsidR="00307D1F" w:rsidRPr="00181F16" w:rsidRDefault="00307D1F" w:rsidP="00307D1F">
      <w:pPr>
        <w:spacing w:line="324" w:lineRule="auto"/>
        <w:jc w:val="both"/>
        <w:rPr>
          <w:b/>
          <w:color w:val="7030A0"/>
          <w:sz w:val="24"/>
          <w:szCs w:val="24"/>
          <w:lang w:val="fr-FR"/>
        </w:rPr>
      </w:pPr>
      <w:r w:rsidRPr="00181F16">
        <w:rPr>
          <w:b/>
          <w:color w:val="000000" w:themeColor="text1"/>
          <w:sz w:val="24"/>
          <w:szCs w:val="24"/>
          <w:lang w:val="fr-FR"/>
        </w:rPr>
        <w:t>Durée</w:t>
      </w:r>
      <w:r>
        <w:rPr>
          <w:b/>
          <w:color w:val="000000" w:themeColor="text1"/>
          <w:sz w:val="24"/>
          <w:szCs w:val="24"/>
          <w:lang w:val="fr-FR"/>
        </w:rPr>
        <w:t>:</w:t>
      </w:r>
      <w:r w:rsidRPr="00181F16">
        <w:rPr>
          <w:b/>
          <w:color w:val="000000" w:themeColor="text1"/>
          <w:sz w:val="24"/>
          <w:szCs w:val="24"/>
          <w:lang w:val="fr-FR"/>
        </w:rPr>
        <w:t xml:space="preserve"> </w:t>
      </w:r>
      <w:r w:rsidRPr="00181F16">
        <w:rPr>
          <w:b/>
          <w:color w:val="7030A0"/>
          <w:sz w:val="24"/>
          <w:szCs w:val="24"/>
          <w:lang w:val="fr-FR"/>
        </w:rPr>
        <w:t>3m</w:t>
      </w:r>
    </w:p>
    <w:p w:rsidR="00307D1F" w:rsidRDefault="00307D1F" w:rsidP="00307D1F">
      <w:pPr>
        <w:spacing w:line="324" w:lineRule="auto"/>
        <w:jc w:val="both"/>
        <w:rPr>
          <w:lang w:val="fr-FR"/>
        </w:rPr>
      </w:pPr>
      <w:r>
        <w:rPr>
          <w:lang w:val="fr-FR"/>
        </w:rPr>
        <w:t xml:space="preserve">Cette activité a pour but </w:t>
      </w:r>
      <w:r w:rsidRPr="000D27B9">
        <w:rPr>
          <w:lang w:val="fr-FR"/>
        </w:rPr>
        <w:t xml:space="preserve">de </w:t>
      </w:r>
      <w:r w:rsidR="00A317B6" w:rsidRPr="000D27B9">
        <w:rPr>
          <w:lang w:val="fr-FR"/>
        </w:rPr>
        <w:t>développer la compétence émotionnelle </w:t>
      </w:r>
      <w:r w:rsidR="0045567E" w:rsidRPr="000D27B9">
        <w:rPr>
          <w:lang w:val="fr-FR"/>
        </w:rPr>
        <w:t>: provoquer</w:t>
      </w:r>
      <w:r w:rsidR="00A317B6" w:rsidRPr="000D27B9">
        <w:rPr>
          <w:lang w:val="fr-FR"/>
        </w:rPr>
        <w:t xml:space="preserve"> l’envie</w:t>
      </w:r>
      <w:r w:rsidR="00A317B6" w:rsidRPr="00A317B6">
        <w:rPr>
          <w:color w:val="00B050"/>
          <w:lang w:val="fr-FR"/>
        </w:rPr>
        <w:t xml:space="preserve"> </w:t>
      </w:r>
      <w:r w:rsidR="00A317B6" w:rsidRPr="000D27B9">
        <w:rPr>
          <w:lang w:val="fr-FR"/>
        </w:rPr>
        <w:t>auprès</w:t>
      </w:r>
      <w:r w:rsidR="00A317B6">
        <w:rPr>
          <w:lang w:val="fr-FR"/>
        </w:rPr>
        <w:t xml:space="preserve"> </w:t>
      </w:r>
      <w:r>
        <w:rPr>
          <w:lang w:val="fr-FR"/>
        </w:rPr>
        <w:t xml:space="preserve">des apprenants de visiter un parc </w:t>
      </w:r>
      <w:r w:rsidR="00A317B6">
        <w:rPr>
          <w:lang w:val="fr-FR"/>
        </w:rPr>
        <w:t>d’attraction et de les inciter à</w:t>
      </w:r>
      <w:r>
        <w:rPr>
          <w:lang w:val="fr-FR"/>
        </w:rPr>
        <w:t xml:space="preserve"> </w:t>
      </w:r>
      <w:r w:rsidR="00A317B6" w:rsidRPr="000D27B9">
        <w:rPr>
          <w:lang w:val="fr-FR"/>
        </w:rPr>
        <w:t>présenter</w:t>
      </w:r>
      <w:r w:rsidR="00A317B6">
        <w:rPr>
          <w:lang w:val="fr-FR"/>
        </w:rPr>
        <w:t xml:space="preserve"> </w:t>
      </w:r>
      <w:r>
        <w:rPr>
          <w:lang w:val="fr-FR"/>
        </w:rPr>
        <w:t>la/les raison(s)</w:t>
      </w:r>
      <w:r w:rsidR="00A317B6">
        <w:rPr>
          <w:lang w:val="fr-FR"/>
        </w:rPr>
        <w:t xml:space="preserve">  </w:t>
      </w:r>
      <w:r w:rsidR="00A317B6" w:rsidRPr="000D27B9">
        <w:rPr>
          <w:lang w:val="fr-FR"/>
        </w:rPr>
        <w:t>de cette décision</w:t>
      </w:r>
      <w:r w:rsidR="00A317B6">
        <w:rPr>
          <w:lang w:val="fr-FR"/>
        </w:rPr>
        <w:t xml:space="preserve"> </w:t>
      </w:r>
    </w:p>
    <w:p w:rsidR="000C751D" w:rsidRPr="001253F4" w:rsidRDefault="00307D1F" w:rsidP="00307D1F">
      <w:pPr>
        <w:rPr>
          <w:lang w:val="fr-FR"/>
        </w:rPr>
      </w:pPr>
      <w:r w:rsidRPr="006B0580">
        <w:rPr>
          <w:b/>
          <w:color w:val="FF0000"/>
          <w:u w:val="single"/>
          <w:lang w:val="fr-FR"/>
        </w:rPr>
        <w:t>Note</w:t>
      </w:r>
      <w:r w:rsidRPr="006B0580">
        <w:rPr>
          <w:color w:val="FF0000"/>
          <w:lang w:val="fr-FR"/>
        </w:rPr>
        <w:t xml:space="preserve">: </w:t>
      </w:r>
      <w:r w:rsidRPr="00E516E2">
        <w:rPr>
          <w:lang w:val="fr-FR"/>
        </w:rPr>
        <w:t xml:space="preserve">Au cas </w:t>
      </w:r>
      <w:r w:rsidR="001253F4" w:rsidRPr="00E516E2">
        <w:rPr>
          <w:lang w:val="fr-FR"/>
        </w:rPr>
        <w:t>où</w:t>
      </w:r>
      <w:r w:rsidR="00A317B6">
        <w:rPr>
          <w:lang w:val="fr-FR"/>
        </w:rPr>
        <w:t xml:space="preserve"> le temps ne </w:t>
      </w:r>
      <w:r w:rsidR="00A317B6" w:rsidRPr="000D27B9">
        <w:rPr>
          <w:lang w:val="fr-FR"/>
        </w:rPr>
        <w:t>serait</w:t>
      </w:r>
      <w:r w:rsidR="00A317B6">
        <w:rPr>
          <w:lang w:val="fr-FR"/>
        </w:rPr>
        <w:t xml:space="preserve"> </w:t>
      </w:r>
      <w:r w:rsidRPr="00E516E2">
        <w:rPr>
          <w:lang w:val="fr-FR"/>
        </w:rPr>
        <w:t>pas suffisant</w:t>
      </w:r>
      <w:r w:rsidR="001253F4">
        <w:rPr>
          <w:lang w:val="fr-FR"/>
        </w:rPr>
        <w:t>,</w:t>
      </w:r>
      <w:r w:rsidRPr="00E516E2">
        <w:rPr>
          <w:lang w:val="fr-FR"/>
        </w:rPr>
        <w:t xml:space="preserve"> on pourrait </w:t>
      </w:r>
      <w:r w:rsidR="00A317B6" w:rsidRPr="000D27B9">
        <w:rPr>
          <w:lang w:val="fr-FR"/>
        </w:rPr>
        <w:t>omettre</w:t>
      </w:r>
      <w:r w:rsidR="00A317B6">
        <w:rPr>
          <w:lang w:val="fr-FR"/>
        </w:rPr>
        <w:t xml:space="preserve"> </w:t>
      </w:r>
      <w:r w:rsidRPr="00E516E2">
        <w:rPr>
          <w:lang w:val="fr-FR"/>
        </w:rPr>
        <w:t>l’activité 4</w:t>
      </w:r>
      <w:r>
        <w:rPr>
          <w:lang w:val="fr-FR"/>
        </w:rPr>
        <w:t xml:space="preserve"> </w:t>
      </w:r>
      <w:r w:rsidRPr="00E516E2">
        <w:rPr>
          <w:lang w:val="fr-FR"/>
        </w:rPr>
        <w:t>(</w:t>
      </w:r>
      <w:r w:rsidR="00A317B6" w:rsidRPr="000D27B9">
        <w:rPr>
          <w:lang w:val="fr-FR"/>
        </w:rPr>
        <w:t>indiquer</w:t>
      </w:r>
      <w:r w:rsidR="00A317B6">
        <w:rPr>
          <w:lang w:val="fr-FR"/>
        </w:rPr>
        <w:t xml:space="preserve"> </w:t>
      </w:r>
      <w:r w:rsidRPr="00E516E2">
        <w:rPr>
          <w:lang w:val="fr-FR"/>
        </w:rPr>
        <w:t>les noms sur la carte).</w:t>
      </w:r>
      <w:r>
        <w:rPr>
          <w:lang w:val="fr-FR"/>
        </w:rPr>
        <w:t xml:space="preserve"> </w:t>
      </w:r>
      <w:r w:rsidR="00A317B6" w:rsidRPr="000D27B9">
        <w:rPr>
          <w:lang w:val="fr-FR"/>
        </w:rPr>
        <w:t xml:space="preserve">De même pour </w:t>
      </w:r>
      <w:r w:rsidRPr="000D27B9">
        <w:rPr>
          <w:lang w:val="fr-FR"/>
        </w:rPr>
        <w:t>l’activité 7</w:t>
      </w:r>
      <w:r w:rsidR="00A317B6">
        <w:rPr>
          <w:lang w:val="fr-FR"/>
        </w:rPr>
        <w:t xml:space="preserve">, </w:t>
      </w:r>
      <w:r w:rsidRPr="00E516E2">
        <w:rPr>
          <w:lang w:val="fr-FR"/>
        </w:rPr>
        <w:t xml:space="preserve"> </w:t>
      </w:r>
      <w:r w:rsidR="00A317B6">
        <w:rPr>
          <w:lang w:val="fr-FR"/>
        </w:rPr>
        <w:t xml:space="preserve">elle </w:t>
      </w:r>
      <w:r w:rsidRPr="00E516E2">
        <w:rPr>
          <w:lang w:val="fr-FR"/>
        </w:rPr>
        <w:t>pourrait être faite oralemen</w:t>
      </w:r>
      <w:r w:rsidR="00A317B6">
        <w:rPr>
          <w:lang w:val="fr-FR"/>
        </w:rPr>
        <w:t>t</w:t>
      </w:r>
    </w:p>
    <w:sectPr w:rsidR="000C751D" w:rsidRPr="001253F4" w:rsidSect="000C75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5152"/>
    <w:multiLevelType w:val="hybridMultilevel"/>
    <w:tmpl w:val="DF36B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B638B"/>
    <w:multiLevelType w:val="hybridMultilevel"/>
    <w:tmpl w:val="3CF01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C2E0C"/>
    <w:multiLevelType w:val="hybridMultilevel"/>
    <w:tmpl w:val="B3042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25028"/>
    <w:multiLevelType w:val="hybridMultilevel"/>
    <w:tmpl w:val="A72CDB42"/>
    <w:lvl w:ilvl="0" w:tplc="D48EE7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307D1F"/>
    <w:rsid w:val="000C751D"/>
    <w:rsid w:val="000D27B9"/>
    <w:rsid w:val="001253F4"/>
    <w:rsid w:val="001B241A"/>
    <w:rsid w:val="002602DB"/>
    <w:rsid w:val="002C6ED6"/>
    <w:rsid w:val="002D5D3C"/>
    <w:rsid w:val="00307D1F"/>
    <w:rsid w:val="0038561D"/>
    <w:rsid w:val="003D5FDE"/>
    <w:rsid w:val="004245D6"/>
    <w:rsid w:val="0045567E"/>
    <w:rsid w:val="004A1E91"/>
    <w:rsid w:val="005C0AC3"/>
    <w:rsid w:val="0060606E"/>
    <w:rsid w:val="009B5DF2"/>
    <w:rsid w:val="009B6FD2"/>
    <w:rsid w:val="00A317B6"/>
    <w:rsid w:val="00A401C7"/>
    <w:rsid w:val="00B908AA"/>
    <w:rsid w:val="00C664AE"/>
    <w:rsid w:val="00C90FB2"/>
    <w:rsid w:val="00D70495"/>
    <w:rsid w:val="00F5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1F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1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253F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253F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1253F4"/>
    <w:rPr>
      <w:rFonts w:eastAsiaTheme="minorEastAsia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253F4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1253F4"/>
    <w:rPr>
      <w:rFonts w:eastAsiaTheme="minorEastAsia"/>
      <w:b/>
      <w:bCs/>
      <w:sz w:val="20"/>
      <w:szCs w:val="20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12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253F4"/>
    <w:rPr>
      <w:rFonts w:ascii="Segoe UI" w:eastAsiaTheme="minorEastAsia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A6BC-D716-4C58-8DF7-F4041109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5</cp:revision>
  <dcterms:created xsi:type="dcterms:W3CDTF">2015-09-30T19:17:00Z</dcterms:created>
  <dcterms:modified xsi:type="dcterms:W3CDTF">2015-09-30T20:14:00Z</dcterms:modified>
</cp:coreProperties>
</file>