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840" w:rsidRDefault="000F3840" w:rsidP="000F3840">
      <w:pPr>
        <w:spacing w:line="240" w:lineRule="auto"/>
        <w:jc w:val="both"/>
        <w:rPr>
          <w:b/>
          <w:noProof/>
          <w:color w:val="FF0000"/>
          <w:sz w:val="56"/>
          <w:szCs w:val="56"/>
          <w:lang w:eastAsia="el-GR"/>
        </w:rPr>
      </w:pPr>
      <w:r w:rsidRPr="00454D97">
        <w:rPr>
          <w:b/>
          <w:noProof/>
          <w:sz w:val="24"/>
          <w:szCs w:val="24"/>
          <w:lang w:eastAsia="el-GR"/>
        </w:rPr>
        <w:t>Μελετώ με την ομάδα μου τις παρακάτω πληροφορίες:</w:t>
      </w:r>
      <w:r>
        <w:rPr>
          <w:b/>
          <w:noProof/>
          <w:color w:val="FF0000"/>
          <w:sz w:val="56"/>
          <w:szCs w:val="56"/>
          <w:lang w:eastAsia="el-GR"/>
        </w:rPr>
        <w:pict>
          <v:rect id="_x0000_s1027" style="position:absolute;left:0;text-align:left;margin-left:0;margin-top:0;width:532pt;height:114.3pt;flip:x;z-index:251662336;mso-width-percent:1000;mso-wrap-distance-top:7.2pt;mso-wrap-distance-bottom:10.8pt;mso-position-horizontal:center;mso-position-horizontal-relative:page;mso-position-vertical:top;mso-position-vertical-relative:page;mso-width-percent:1000" o:allowincell="f" fillcolor="#9bbb59 [3206]" stroked="f" strokecolor="white [3212]" strokeweight="1.5pt">
            <v:shadow on="t" color="#e36c0a [2409]" offset="-80pt,-36pt" offset2="-148pt,-60pt"/>
            <v:textbox style="mso-next-textbox:#_x0000_s1027;mso-fit-shape-to-text:t" inset="36pt,0,10.8pt,0">
              <w:txbxContent>
                <w:p w:rsidR="000F3840" w:rsidRPr="00A46CDA" w:rsidRDefault="000F3840" w:rsidP="000F3840">
                  <w:pPr>
                    <w:pBdr>
                      <w:top w:val="single" w:sz="18" w:space="5" w:color="FFFFFF" w:themeColor="background1"/>
                      <w:left w:val="single" w:sz="18" w:space="10" w:color="FFFFFF" w:themeColor="background1"/>
                      <w:right w:val="single" w:sz="48" w:space="30" w:color="9BBB59" w:themeColor="accent3"/>
                    </w:pBdr>
                    <w:rPr>
                      <w:rFonts w:eastAsiaTheme="majorEastAsia" w:cstheme="majorBidi"/>
                      <w:iCs/>
                      <w:color w:val="000000" w:themeColor="text1"/>
                      <w:sz w:val="52"/>
                      <w:szCs w:val="52"/>
                      <w:lang w:val="en-US"/>
                    </w:rPr>
                  </w:pPr>
                  <w:r>
                    <w:rPr>
                      <w:rFonts w:eastAsiaTheme="majorEastAsia" w:cstheme="majorBidi"/>
                      <w:iCs/>
                      <w:color w:val="000000" w:themeColor="text1"/>
                      <w:sz w:val="52"/>
                      <w:szCs w:val="52"/>
                    </w:rPr>
                    <w:t>Η έννοια της Αειφορίας</w:t>
                  </w:r>
                </w:p>
              </w:txbxContent>
            </v:textbox>
            <w10:wrap type="square" anchorx="page" anchory="page"/>
          </v:rect>
        </w:pict>
      </w:r>
    </w:p>
    <w:p w:rsidR="000F3840" w:rsidRPr="00934573" w:rsidRDefault="000F3840" w:rsidP="000F3840">
      <w:pPr>
        <w:spacing w:after="0" w:line="360" w:lineRule="auto"/>
        <w:ind w:firstLine="720"/>
        <w:jc w:val="both"/>
        <w:rPr>
          <w:rFonts w:eastAsia="Times New Roman" w:cs="Times New Roman"/>
          <w:iCs/>
          <w:lang w:eastAsia="el-GR"/>
        </w:rPr>
      </w:pPr>
      <w:r w:rsidRPr="00934573">
        <w:rPr>
          <w:rFonts w:eastAsia="Times New Roman" w:cs="Times New Roman"/>
          <w:iCs/>
          <w:lang w:eastAsia="el-GR"/>
        </w:rPr>
        <w:t>Ως αειφόρος χαρακτηρίζεται η ανάπτυξη «που ικανοποιεί τις ανάγκες του παρόντος χωρίς να θέτει σε κίνδυνο τη δυνατότητα των μελλοντικών γενεών να ικανοποιούν τις δικές τους ανάγκες». Βασίζεται σε δυο παράγοντες: Ανθρώπινες Ανάγκες και Περιβάλλον. Αφορά στη διαχείριση των πόρων, όπως η ενέργεια, το νερό, η ύλη, η γη.</w:t>
      </w:r>
    </w:p>
    <w:p w:rsidR="000F3840" w:rsidRPr="00934573" w:rsidRDefault="000F3840" w:rsidP="000F3840">
      <w:pPr>
        <w:spacing w:after="0" w:line="360" w:lineRule="auto"/>
        <w:ind w:firstLine="720"/>
        <w:jc w:val="both"/>
        <w:rPr>
          <w:rFonts w:eastAsia="Times New Roman" w:cs="Times New Roman"/>
          <w:iCs/>
          <w:lang w:eastAsia="el-GR"/>
        </w:rPr>
      </w:pPr>
      <w:r w:rsidRPr="00934573">
        <w:rPr>
          <w:rFonts w:eastAsia="Times New Roman" w:cs="Times New Roman"/>
          <w:iCs/>
          <w:lang w:eastAsia="el-GR"/>
        </w:rPr>
        <w:t>Ανανεώσιμοι πόροι, όπως ζωντανοί οργανισμοί για τροφή, ρουχισμό, οικοδόμηση, ιατρικές εφαρμογές κλπ., δεν απαιτείται να μειωθούν στη χρήση τους εφόσον ο ρυθμός χρήσης δεν ξεπερνά τη φυσική αναπαραγωγή τους.</w:t>
      </w:r>
    </w:p>
    <w:p w:rsidR="000F3840" w:rsidRPr="00934573" w:rsidRDefault="000F3840" w:rsidP="000F3840">
      <w:pPr>
        <w:spacing w:after="0" w:line="360" w:lineRule="auto"/>
        <w:ind w:firstLine="720"/>
        <w:jc w:val="both"/>
        <w:rPr>
          <w:rFonts w:eastAsia="Times New Roman" w:cs="Times New Roman"/>
          <w:iCs/>
          <w:lang w:eastAsia="el-GR"/>
        </w:rPr>
      </w:pPr>
      <w:r w:rsidRPr="00934573">
        <w:rPr>
          <w:rFonts w:eastAsia="Times New Roman" w:cs="Times New Roman"/>
          <w:iCs/>
          <w:lang w:eastAsia="el-GR"/>
        </w:rPr>
        <w:t>Αντίθετα οι μη ανανεώσιμοι πόροι (καύσιμα, μέταλλα κλπ.) απαιτούν περιορισμό στη χρήση και εύρεση υποκατάστατων αλλά και εναλλακτικών λύσεων.</w:t>
      </w:r>
    </w:p>
    <w:p w:rsidR="000F3840" w:rsidRPr="00934573" w:rsidRDefault="000F3840" w:rsidP="000F3840">
      <w:pPr>
        <w:spacing w:after="0" w:line="360" w:lineRule="auto"/>
        <w:ind w:firstLine="720"/>
        <w:jc w:val="both"/>
        <w:rPr>
          <w:rFonts w:eastAsia="Times New Roman" w:cs="Times New Roman"/>
          <w:iCs/>
          <w:lang w:eastAsia="el-GR"/>
        </w:rPr>
      </w:pPr>
      <w:r w:rsidRPr="00934573">
        <w:rPr>
          <w:rFonts w:eastAsia="Times New Roman" w:cs="Times New Roman"/>
          <w:iCs/>
          <w:lang w:eastAsia="el-GR"/>
        </w:rPr>
        <w:t>Ο δρόμος για την αειφορία περνά από την μείωση της υπερκατανάλωσης, συνεπώς και της παραγωγής. Η έμφαση δίνεται στην οικονομία στη χρήση, στην επαναχρησιμοποίηση και στην ανακύκλωση. Τα Συστήματα που υποστηρίζουν τη Ζωή στον πλανήτη μας (ατμόσφαιρα, θάλασσα, έδαφος) αποτελούν το μεγαλύτερο κεφάλαιο για την επιβίωσή μας.</w:t>
      </w:r>
    </w:p>
    <w:p w:rsidR="000F3840" w:rsidRPr="00934573" w:rsidRDefault="000F3840" w:rsidP="000F3840">
      <w:pPr>
        <w:spacing w:after="0" w:line="360" w:lineRule="auto"/>
        <w:ind w:firstLine="720"/>
        <w:jc w:val="both"/>
        <w:rPr>
          <w:rFonts w:eastAsia="Times New Roman" w:cs="Times New Roman"/>
          <w:iCs/>
          <w:lang w:eastAsia="el-GR"/>
        </w:rPr>
      </w:pPr>
      <w:r w:rsidRPr="00934573">
        <w:rPr>
          <w:rFonts w:eastAsia="Times New Roman" w:cs="Times New Roman"/>
          <w:iCs/>
          <w:lang w:eastAsia="el-GR"/>
        </w:rPr>
        <w:t>Δυστυχώς αυτό το τεράστιο φυσικό κεφάλαιο θεωρείται ανεξάντλητο και απείρως ανανεώσιμο, προσφερόμενο για ελεύθερη εκμετάλλευση με μοναδικό στόχο την απεριόριστη οικονομική ανάπτυξη. Η φύση όμως έχει όρια! Οι επιπτώσεις στα φυσικά  οικοσυστήματα πρέπει να ελαχιστοποιηθούν, ώστε οι  λειτουργίες τους να διατηρηθούν στο ακέραιο και για τις επόμενες γενιές.</w:t>
      </w:r>
    </w:p>
    <w:p w:rsidR="000F3840" w:rsidRPr="00934573" w:rsidRDefault="000F3840" w:rsidP="000F3840">
      <w:pPr>
        <w:spacing w:after="0" w:line="360" w:lineRule="auto"/>
        <w:ind w:firstLine="720"/>
        <w:jc w:val="right"/>
        <w:rPr>
          <w:rFonts w:eastAsia="Times New Roman" w:cs="Times New Roman"/>
          <w:lang w:eastAsia="el-GR"/>
        </w:rPr>
      </w:pPr>
      <w:r w:rsidRPr="00B06653">
        <w:rPr>
          <w:rFonts w:eastAsia="Times New Roman" w:cs="Times New Roman"/>
          <w:color w:val="222222"/>
          <w:spacing w:val="-8"/>
          <w:sz w:val="20"/>
          <w:szCs w:val="20"/>
          <w:lang w:eastAsia="el-GR"/>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6" type="#_x0000_t19" style="position:absolute;left:0;text-align:left;margin-left:-88.95pt;margin-top:615.85pt;width:620.3pt;height:53.15pt;flip:y;z-index:251661312;mso-position-horizontal-relative:margin;mso-position-vertical-relative:margin;mso-width-relative:margin;mso-height-relative:margin;v-text-anchor:middle" o:allowincell="f" fillcolor="#c2d69b [1942]" strokecolor="#c2d69b [1942]" strokeweight="6pt">
            <v:imagedata embosscolor="shadow add(51)"/>
            <v:shadow type="emboss" color="#d8d8d8 [2732]" color2="shadow add(102)" offset="3pt,3pt"/>
            <v:textbox style="mso-fit-shape-to-text:t" inset="16.56pt,7.2pt,16.56pt,7.2pt"/>
            <w10:wrap anchorx="margin" anchory="margin"/>
          </v:shape>
        </w:pict>
      </w:r>
      <w:r w:rsidRPr="00934573">
        <w:rPr>
          <w:rFonts w:eastAsia="Times New Roman" w:cs="Times New Roman"/>
          <w:color w:val="222222"/>
          <w:spacing w:val="-8"/>
          <w:sz w:val="20"/>
          <w:szCs w:val="20"/>
          <w:lang w:eastAsia="el-GR"/>
        </w:rPr>
        <w:t>Πηγή: http://www.env-edu.gr/packs/BiologicalAgriculture/sel22.htm (19.09.2014)</w:t>
      </w:r>
    </w:p>
    <w:p w:rsidR="000F3840" w:rsidRPr="00934573" w:rsidRDefault="000F3840" w:rsidP="000F3840">
      <w:pPr>
        <w:rPr>
          <w:b/>
          <w:noProof/>
          <w:color w:val="00B050"/>
          <w:lang w:eastAsia="el-GR"/>
        </w:rPr>
      </w:pPr>
      <w:r>
        <w:rPr>
          <w:b/>
          <w:noProof/>
          <w:color w:val="00B050"/>
          <w:lang w:eastAsia="el-G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margin-left:243.6pt;margin-top:479.25pt;width:102.3pt;height:60pt;z-index:251663360;mso-position-horizontal-relative:margin;mso-position-vertical-relative:margin;mso-width-relative:margin;mso-height-relative:margin;v-text-anchor:middle" o:allowincell="f" adj="30141,24336" fillcolor="#92cddc [1944]" strokecolor="#92cddc [1944]" strokeweight="1pt">
            <v:fill color2="#daeef3 [664]" angle="-45" focus="-50%" type="gradient"/>
            <v:imagedata embosscolor="shadow add(51)"/>
            <v:shadow on="t" type="perspective" color="#205867 [1608]" opacity=".5" offset="1pt" offset2="-3pt"/>
            <o:extrusion v:ext="view" backdepth="0" color="#8bb1e2 [1343]" rotationangle="25,25" viewpoint="0,0" viewpointorigin="0,0" skewangle="0" skewamt="0" lightposition="-50000,-50000" lightposition2="50000"/>
            <v:textbox style="mso-next-textbox:#_x0000_s1028" inset="16.56pt,7.2pt,16.56pt,7.2pt">
              <w:txbxContent>
                <w:p w:rsidR="000F3840" w:rsidRPr="00ED14F0" w:rsidRDefault="000F3840" w:rsidP="000F3840">
                  <w:pPr>
                    <w:jc w:val="center"/>
                    <w:rPr>
                      <w:sz w:val="28"/>
                      <w:szCs w:val="28"/>
                    </w:rPr>
                  </w:pPr>
                  <w:r w:rsidRPr="00ED14F0">
                    <w:rPr>
                      <w:color w:val="4D4D4D"/>
                      <w:sz w:val="28"/>
                      <w:szCs w:val="28"/>
                      <w:shd w:val="clear" w:color="auto" w:fill="F2F2EF"/>
                    </w:rPr>
                    <w:t>Τι είναι η αειφορία;</w:t>
                  </w:r>
                </w:p>
              </w:txbxContent>
            </v:textbox>
            <w10:wrap anchorx="margin" anchory="margin"/>
          </v:shape>
        </w:pict>
      </w:r>
    </w:p>
    <w:p w:rsidR="000F3840" w:rsidRPr="00934573" w:rsidRDefault="000F3840" w:rsidP="000F3840">
      <w:pPr>
        <w:rPr>
          <w:b/>
          <w:noProof/>
          <w:color w:val="00B050"/>
          <w:lang w:eastAsia="el-GR"/>
        </w:rPr>
      </w:pPr>
      <w:r>
        <w:rPr>
          <w:b/>
          <w:noProof/>
          <w:color w:val="00B050"/>
          <w:lang w:eastAsia="el-GR"/>
        </w:rPr>
        <w:drawing>
          <wp:anchor distT="0" distB="0" distL="114300" distR="114300" simplePos="0" relativeHeight="251660288" behindDoc="1" locked="0" layoutInCell="1" allowOverlap="1">
            <wp:simplePos x="0" y="0"/>
            <wp:positionH relativeFrom="margin">
              <wp:posOffset>4124325</wp:posOffset>
            </wp:positionH>
            <wp:positionV relativeFrom="margin">
              <wp:posOffset>6515100</wp:posOffset>
            </wp:positionV>
            <wp:extent cx="1762125" cy="1704975"/>
            <wp:effectExtent l="19050" t="0" r="9525" b="0"/>
            <wp:wrapTight wrapText="bothSides">
              <wp:wrapPolygon edited="0">
                <wp:start x="-234" y="0"/>
                <wp:lineTo x="-234" y="21479"/>
                <wp:lineTo x="21717" y="21479"/>
                <wp:lineTo x="21717" y="0"/>
                <wp:lineTo x="-234" y="0"/>
              </wp:wrapPolygon>
            </wp:wrapTight>
            <wp:docPr id="40" name="Picture 1" descr="C:\Users\HP G62-B60EV\Desktop\dasi-klimatiki allagi\ScreenHunter_02_Nov._03_09.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G62-B60EV\Desktop\dasi-klimatiki allagi\ScreenHunter_02_Nov._03_09.20.gif"/>
                    <pic:cNvPicPr>
                      <a:picLocks noChangeAspect="1" noChangeArrowheads="1"/>
                    </pic:cNvPicPr>
                  </pic:nvPicPr>
                  <pic:blipFill>
                    <a:blip r:embed="rId4"/>
                    <a:srcRect/>
                    <a:stretch>
                      <a:fillRect/>
                    </a:stretch>
                  </pic:blipFill>
                  <pic:spPr bwMode="auto">
                    <a:xfrm>
                      <a:off x="0" y="0"/>
                      <a:ext cx="1762125" cy="1704975"/>
                    </a:xfrm>
                    <a:prstGeom prst="rect">
                      <a:avLst/>
                    </a:prstGeom>
                    <a:noFill/>
                    <a:ln w="9525">
                      <a:noFill/>
                      <a:miter lim="800000"/>
                      <a:headEnd/>
                      <a:tailEnd/>
                    </a:ln>
                  </pic:spPr>
                </pic:pic>
              </a:graphicData>
            </a:graphic>
          </wp:anchor>
        </w:drawing>
      </w:r>
    </w:p>
    <w:p w:rsidR="000F3840" w:rsidRPr="00934573" w:rsidRDefault="000F3840" w:rsidP="000F3840">
      <w:pPr>
        <w:rPr>
          <w:b/>
          <w:noProof/>
          <w:color w:val="00B050"/>
          <w:lang w:eastAsia="el-GR"/>
        </w:rPr>
      </w:pPr>
    </w:p>
    <w:p w:rsidR="000F3840" w:rsidRPr="00934573" w:rsidRDefault="000F3840" w:rsidP="000F3840">
      <w:pPr>
        <w:rPr>
          <w:b/>
          <w:noProof/>
          <w:color w:val="00B050"/>
          <w:lang w:eastAsia="el-GR"/>
        </w:rPr>
      </w:pPr>
    </w:p>
    <w:p w:rsidR="000F3840" w:rsidRDefault="000F3840" w:rsidP="000F3840">
      <w:pPr>
        <w:rPr>
          <w:b/>
          <w:noProof/>
          <w:color w:val="00B050"/>
          <w:lang w:eastAsia="el-GR"/>
        </w:rPr>
      </w:pPr>
    </w:p>
    <w:p w:rsidR="000F3840" w:rsidRDefault="000F3840" w:rsidP="000F3840">
      <w:pPr>
        <w:rPr>
          <w:b/>
          <w:noProof/>
          <w:color w:val="00B050"/>
          <w:lang w:eastAsia="el-GR"/>
        </w:rPr>
      </w:pPr>
    </w:p>
    <w:p w:rsidR="00493BFA" w:rsidRDefault="00691296"/>
    <w:sectPr w:rsidR="00493BFA" w:rsidSect="004C554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3840"/>
    <w:rsid w:val="000F3840"/>
    <w:rsid w:val="004C5543"/>
    <w:rsid w:val="005D321F"/>
    <w:rsid w:val="00691296"/>
    <w:rsid w:val="00BA24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26"/>
        <o:r id="V:Rule2"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8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1252</Characters>
  <Application>Microsoft Office Word</Application>
  <DocSecurity>0</DocSecurity>
  <Lines>10</Lines>
  <Paragraphs>2</Paragraphs>
  <ScaleCrop>false</ScaleCrop>
  <Company>Hewlett-Packard</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G62-B60EV</dc:creator>
  <cp:lastModifiedBy>HP G62-B60EV</cp:lastModifiedBy>
  <cp:revision>1</cp:revision>
  <dcterms:created xsi:type="dcterms:W3CDTF">2015-07-11T12:53:00Z</dcterms:created>
  <dcterms:modified xsi:type="dcterms:W3CDTF">2015-07-11T12:53:00Z</dcterms:modified>
</cp:coreProperties>
</file>