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3147" w:rsidRDefault="00253147">
      <w:pPr>
        <w:pStyle w:val="normal0"/>
        <w:spacing w:line="360" w:lineRule="auto"/>
        <w:jc w:val="center"/>
      </w:pPr>
      <w:r>
        <w:rPr>
          <w:rFonts w:ascii="Comic Sans MS" w:hAnsi="Comic Sans MS" w:cs="Comic Sans MS"/>
          <w:b/>
          <w:bCs/>
          <w:sz w:val="48"/>
          <w:szCs w:val="48"/>
        </w:rPr>
        <w:t>ΜΟΥΣΙΚΟ ΣΧΟΛΕΙΟ ΔΡΑΜΑΣ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2.png" o:spid="_x0000_s1026" type="#_x0000_t75" style="position:absolute;left:0;text-align:left;margin-left:-3.75pt;margin-top:33pt;width:445.9pt;height:186.75pt;rotation:541797fd;z-index:251658240;visibility:visible;mso-wrap-distance-top:9pt;mso-wrap-distance-bottom:9pt;mso-position-horizontal-relative:margin;mso-position-vertical-relative:text" o:allowincell="f" o:allowoverlap="f">
            <v:imagedata r:id="rId5" o:title=""/>
            <w10:wrap type="topAndBottom" anchorx="margin"/>
          </v:shape>
        </w:pict>
      </w:r>
    </w:p>
    <w:p w:rsidR="00253147" w:rsidRDefault="00253147">
      <w:pPr>
        <w:pStyle w:val="normal0"/>
        <w:spacing w:line="360" w:lineRule="auto"/>
        <w:jc w:val="both"/>
      </w:pPr>
    </w:p>
    <w:p w:rsidR="00253147" w:rsidRDefault="00253147">
      <w:pPr>
        <w:pStyle w:val="normal0"/>
        <w:spacing w:line="360" w:lineRule="auto"/>
        <w:jc w:val="both"/>
      </w:pPr>
    </w:p>
    <w:p w:rsidR="00253147" w:rsidRDefault="00253147">
      <w:pPr>
        <w:pStyle w:val="normal0"/>
        <w:spacing w:line="360" w:lineRule="auto"/>
        <w:jc w:val="center"/>
      </w:pPr>
      <w:r>
        <w:rPr>
          <w:rFonts w:ascii="Comic Sans MS" w:hAnsi="Comic Sans MS" w:cs="Comic Sans MS"/>
          <w:b/>
          <w:bCs/>
          <w:sz w:val="36"/>
          <w:szCs w:val="36"/>
        </w:rPr>
        <w:t xml:space="preserve">Η δημιουργία Αυτοσχέδιων Μουσικών Οργάνων από υλικά της καθημερινότητας μας. </w:t>
      </w:r>
    </w:p>
    <w:p w:rsidR="00253147" w:rsidRDefault="00253147">
      <w:pPr>
        <w:pStyle w:val="normal0"/>
        <w:spacing w:line="360" w:lineRule="auto"/>
        <w:jc w:val="center"/>
      </w:pPr>
      <w:r>
        <w:rPr>
          <w:rFonts w:ascii="Comic Sans MS" w:hAnsi="Comic Sans MS" w:cs="Comic Sans MS"/>
          <w:b/>
          <w:bCs/>
          <w:sz w:val="36"/>
          <w:szCs w:val="36"/>
        </w:rPr>
        <w:t>Η χρήση τους στις δράσεις του σχολείου.</w:t>
      </w:r>
    </w:p>
    <w:p w:rsidR="00253147" w:rsidRDefault="00253147">
      <w:pPr>
        <w:pStyle w:val="normal0"/>
        <w:spacing w:line="360" w:lineRule="auto"/>
        <w:jc w:val="both"/>
      </w:pPr>
    </w:p>
    <w:p w:rsidR="00253147" w:rsidRDefault="00253147">
      <w:pPr>
        <w:pStyle w:val="normal0"/>
        <w:spacing w:line="360" w:lineRule="auto"/>
        <w:jc w:val="both"/>
      </w:pPr>
    </w:p>
    <w:p w:rsidR="00253147" w:rsidRDefault="00253147">
      <w:pPr>
        <w:pStyle w:val="normal0"/>
        <w:spacing w:line="360" w:lineRule="auto"/>
        <w:jc w:val="both"/>
      </w:pPr>
    </w:p>
    <w:p w:rsidR="00253147" w:rsidRDefault="00253147">
      <w:pPr>
        <w:pStyle w:val="normal0"/>
        <w:spacing w:line="360" w:lineRule="auto"/>
        <w:jc w:val="both"/>
      </w:pPr>
    </w:p>
    <w:p w:rsidR="00253147" w:rsidRDefault="00253147">
      <w:pPr>
        <w:pStyle w:val="normal0"/>
        <w:spacing w:line="360" w:lineRule="auto"/>
        <w:jc w:val="center"/>
      </w:pPr>
      <w:r>
        <w:rPr>
          <w:rFonts w:ascii="Comic Sans MS" w:hAnsi="Comic Sans MS" w:cs="Comic Sans MS"/>
          <w:sz w:val="36"/>
          <w:szCs w:val="36"/>
        </w:rPr>
        <w:t>2014- 2015</w:t>
      </w:r>
    </w:p>
    <w:p w:rsidR="00253147" w:rsidRDefault="00253147">
      <w:pPr>
        <w:pStyle w:val="normal0"/>
        <w:spacing w:line="360" w:lineRule="auto"/>
        <w:jc w:val="center"/>
      </w:pPr>
      <w:r>
        <w:rPr>
          <w:rFonts w:ascii="Comic Sans MS" w:hAnsi="Comic Sans MS" w:cs="Comic Sans MS"/>
          <w:b/>
          <w:bCs/>
          <w:sz w:val="28"/>
          <w:szCs w:val="28"/>
        </w:rPr>
        <w:t>ΜΟΥΣΙΚΟΠΑΙΔΑΓΩΓΟΣ</w:t>
      </w:r>
    </w:p>
    <w:p w:rsidR="00253147" w:rsidRDefault="00253147">
      <w:pPr>
        <w:pStyle w:val="normal0"/>
        <w:spacing w:line="360" w:lineRule="auto"/>
        <w:jc w:val="center"/>
        <w:rPr>
          <w:rFonts w:ascii="Comic Sans MS" w:hAnsi="Comic Sans MS" w:cs="Comic Sans MS"/>
          <w:b/>
          <w:bCs/>
          <w:sz w:val="36"/>
          <w:szCs w:val="36"/>
          <w:lang w:val="en-US"/>
        </w:rPr>
      </w:pPr>
      <w:r>
        <w:rPr>
          <w:rFonts w:ascii="Comic Sans MS" w:hAnsi="Comic Sans MS" w:cs="Comic Sans MS"/>
          <w:b/>
          <w:bCs/>
          <w:sz w:val="36"/>
          <w:szCs w:val="36"/>
        </w:rPr>
        <w:t xml:space="preserve">Peoject Αυτοχέδιων Μουσικών Οργάνων </w:t>
      </w:r>
    </w:p>
    <w:p w:rsidR="00253147" w:rsidRDefault="00253147">
      <w:pPr>
        <w:pStyle w:val="normal0"/>
        <w:spacing w:line="360" w:lineRule="auto"/>
        <w:jc w:val="center"/>
        <w:rPr>
          <w:rFonts w:ascii="Comic Sans MS" w:hAnsi="Comic Sans MS" w:cs="Comic Sans MS"/>
          <w:b/>
          <w:bCs/>
          <w:sz w:val="36"/>
          <w:szCs w:val="36"/>
          <w:lang w:val="en-US"/>
        </w:rPr>
      </w:pPr>
    </w:p>
    <w:p w:rsidR="00253147" w:rsidRPr="001508E0" w:rsidRDefault="00253147">
      <w:pPr>
        <w:pStyle w:val="normal0"/>
        <w:spacing w:line="360" w:lineRule="auto"/>
        <w:jc w:val="center"/>
        <w:rPr>
          <w:lang w:val="en-US"/>
        </w:rPr>
      </w:pPr>
    </w:p>
    <w:p w:rsidR="00253147" w:rsidRDefault="00253147">
      <w:pPr>
        <w:pStyle w:val="normal0"/>
        <w:spacing w:line="360" w:lineRule="auto"/>
        <w:jc w:val="center"/>
      </w:pPr>
      <w:r>
        <w:rPr>
          <w:rFonts w:ascii="Comic Sans MS" w:hAnsi="Comic Sans MS" w:cs="Comic Sans MS"/>
          <w:b/>
          <w:bCs/>
          <w:sz w:val="40"/>
          <w:szCs w:val="40"/>
        </w:rPr>
        <w:t>Ομάδα:</w:t>
      </w:r>
    </w:p>
    <w:p w:rsidR="00253147" w:rsidRDefault="00253147">
      <w:pPr>
        <w:pStyle w:val="normal0"/>
        <w:spacing w:line="36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53147" w:rsidRDefault="00253147">
      <w:pPr>
        <w:pStyle w:val="normal0"/>
        <w:spacing w:line="360" w:lineRule="auto"/>
      </w:pPr>
      <w:r>
        <w:rPr>
          <w:rFonts w:ascii="Comic Sans MS" w:hAnsi="Comic Sans MS" w:cs="Comic Sans MS"/>
          <w:b/>
          <w:bCs/>
          <w:sz w:val="40"/>
          <w:szCs w:val="40"/>
        </w:rPr>
        <w:t xml:space="preserve">  </w:t>
      </w:r>
      <w:r>
        <w:rPr>
          <w:rFonts w:ascii="Comic Sans MS" w:hAnsi="Comic Sans MS" w:cs="Comic Sans MS"/>
          <w:b/>
          <w:bCs/>
          <w:sz w:val="40"/>
          <w:szCs w:val="40"/>
        </w:rPr>
        <w:tab/>
        <w:t xml:space="preserve">    1. Δερμεντζόγλου Πέτρος γ1</w:t>
      </w:r>
    </w:p>
    <w:p w:rsidR="00253147" w:rsidRDefault="00253147">
      <w:pPr>
        <w:pStyle w:val="normal0"/>
        <w:spacing w:line="360" w:lineRule="auto"/>
      </w:pPr>
      <w:r>
        <w:rPr>
          <w:rFonts w:ascii="Comic Sans MS" w:hAnsi="Comic Sans MS" w:cs="Comic Sans MS"/>
          <w:b/>
          <w:bCs/>
          <w:sz w:val="40"/>
          <w:szCs w:val="40"/>
        </w:rPr>
        <w:t xml:space="preserve">    </w:t>
      </w:r>
      <w:r>
        <w:rPr>
          <w:rFonts w:ascii="Comic Sans MS" w:hAnsi="Comic Sans MS" w:cs="Comic Sans MS"/>
          <w:b/>
          <w:bCs/>
          <w:sz w:val="40"/>
          <w:szCs w:val="40"/>
        </w:rPr>
        <w:tab/>
        <w:t>2. Λαζαρίδης Τάσος γ2</w:t>
      </w:r>
    </w:p>
    <w:p w:rsidR="00253147" w:rsidRDefault="00253147">
      <w:pPr>
        <w:pStyle w:val="normal0"/>
        <w:spacing w:line="360" w:lineRule="auto"/>
      </w:pPr>
      <w:r>
        <w:rPr>
          <w:rFonts w:ascii="Comic Sans MS" w:hAnsi="Comic Sans MS" w:cs="Comic Sans MS"/>
          <w:b/>
          <w:bCs/>
          <w:sz w:val="40"/>
          <w:szCs w:val="40"/>
        </w:rPr>
        <w:t xml:space="preserve">    </w:t>
      </w:r>
      <w:r>
        <w:rPr>
          <w:rFonts w:ascii="Comic Sans MS" w:hAnsi="Comic Sans MS" w:cs="Comic Sans MS"/>
          <w:b/>
          <w:bCs/>
          <w:sz w:val="40"/>
          <w:szCs w:val="40"/>
        </w:rPr>
        <w:tab/>
        <w:t>3.Κάβακας Παύλος γ2</w:t>
      </w:r>
    </w:p>
    <w:p w:rsidR="00253147" w:rsidRDefault="00253147">
      <w:pPr>
        <w:pStyle w:val="normal0"/>
        <w:spacing w:line="360" w:lineRule="auto"/>
      </w:pPr>
      <w:r>
        <w:rPr>
          <w:rFonts w:ascii="Comic Sans MS" w:hAnsi="Comic Sans MS" w:cs="Comic Sans MS"/>
          <w:b/>
          <w:bCs/>
          <w:sz w:val="40"/>
          <w:szCs w:val="40"/>
        </w:rPr>
        <w:t xml:space="preserve">    </w:t>
      </w:r>
      <w:r>
        <w:rPr>
          <w:rFonts w:ascii="Comic Sans MS" w:hAnsi="Comic Sans MS" w:cs="Comic Sans MS"/>
          <w:b/>
          <w:bCs/>
          <w:sz w:val="40"/>
          <w:szCs w:val="40"/>
        </w:rPr>
        <w:tab/>
        <w:t>4.Λαζαρίδου Δέσποινα γ2</w:t>
      </w:r>
    </w:p>
    <w:p w:rsidR="00253147" w:rsidRDefault="00253147">
      <w:pPr>
        <w:pStyle w:val="normal0"/>
        <w:spacing w:line="360" w:lineRule="auto"/>
      </w:pPr>
      <w:r>
        <w:rPr>
          <w:rFonts w:ascii="Comic Sans MS" w:hAnsi="Comic Sans MS" w:cs="Comic Sans MS"/>
          <w:b/>
          <w:bCs/>
          <w:sz w:val="40"/>
          <w:szCs w:val="40"/>
        </w:rPr>
        <w:t xml:space="preserve">    </w:t>
      </w:r>
      <w:r>
        <w:rPr>
          <w:rFonts w:ascii="Comic Sans MS" w:hAnsi="Comic Sans MS" w:cs="Comic Sans MS"/>
          <w:b/>
          <w:bCs/>
          <w:sz w:val="40"/>
          <w:szCs w:val="40"/>
        </w:rPr>
        <w:tab/>
        <w:t>5.Ματζίρη Κατερίνα γ2</w:t>
      </w:r>
    </w:p>
    <w:p w:rsidR="00253147" w:rsidRDefault="00253147">
      <w:pPr>
        <w:pStyle w:val="normal0"/>
        <w:spacing w:line="360" w:lineRule="auto"/>
      </w:pPr>
      <w:r>
        <w:rPr>
          <w:rFonts w:ascii="Comic Sans MS" w:hAnsi="Comic Sans MS" w:cs="Comic Sans MS"/>
          <w:b/>
          <w:bCs/>
          <w:sz w:val="40"/>
          <w:szCs w:val="40"/>
        </w:rPr>
        <w:t xml:space="preserve">    </w:t>
      </w:r>
      <w:r>
        <w:rPr>
          <w:rFonts w:ascii="Comic Sans MS" w:hAnsi="Comic Sans MS" w:cs="Comic Sans MS"/>
          <w:b/>
          <w:bCs/>
          <w:sz w:val="40"/>
          <w:szCs w:val="40"/>
        </w:rPr>
        <w:tab/>
        <w:t>6.Βέργου Κατερίνα γ1</w:t>
      </w:r>
    </w:p>
    <w:p w:rsidR="00253147" w:rsidRDefault="00253147">
      <w:pPr>
        <w:pStyle w:val="normal0"/>
        <w:spacing w:line="360" w:lineRule="auto"/>
      </w:pPr>
      <w:r>
        <w:rPr>
          <w:rFonts w:ascii="Comic Sans MS" w:hAnsi="Comic Sans MS" w:cs="Comic Sans MS"/>
          <w:b/>
          <w:bCs/>
          <w:sz w:val="40"/>
          <w:szCs w:val="40"/>
        </w:rPr>
        <w:t xml:space="preserve">    </w:t>
      </w:r>
      <w:r>
        <w:rPr>
          <w:rFonts w:ascii="Comic Sans MS" w:hAnsi="Comic Sans MS" w:cs="Comic Sans MS"/>
          <w:b/>
          <w:bCs/>
          <w:sz w:val="40"/>
          <w:szCs w:val="40"/>
        </w:rPr>
        <w:tab/>
        <w:t>7.Καγκελίδου Μαρία γ2</w:t>
      </w:r>
    </w:p>
    <w:p w:rsidR="00253147" w:rsidRDefault="00253147">
      <w:pPr>
        <w:pStyle w:val="normal0"/>
        <w:spacing w:line="360" w:lineRule="auto"/>
      </w:pPr>
      <w:r>
        <w:rPr>
          <w:rFonts w:ascii="Comic Sans MS" w:hAnsi="Comic Sans MS" w:cs="Comic Sans MS"/>
          <w:b/>
          <w:bCs/>
          <w:sz w:val="40"/>
          <w:szCs w:val="40"/>
        </w:rPr>
        <w:t xml:space="preserve">    </w:t>
      </w:r>
      <w:r>
        <w:rPr>
          <w:rFonts w:ascii="Comic Sans MS" w:hAnsi="Comic Sans MS" w:cs="Comic Sans MS"/>
          <w:b/>
          <w:bCs/>
          <w:sz w:val="40"/>
          <w:szCs w:val="40"/>
        </w:rPr>
        <w:tab/>
        <w:t>8.Ευθυμιάδου Ελπίδα γ2</w:t>
      </w:r>
    </w:p>
    <w:p w:rsidR="00253147" w:rsidRDefault="00253147">
      <w:pPr>
        <w:pStyle w:val="normal0"/>
        <w:spacing w:line="360" w:lineRule="auto"/>
      </w:pPr>
      <w:r>
        <w:rPr>
          <w:rFonts w:ascii="Comic Sans MS" w:hAnsi="Comic Sans MS" w:cs="Comic Sans MS"/>
          <w:b/>
          <w:bCs/>
          <w:sz w:val="40"/>
          <w:szCs w:val="40"/>
        </w:rPr>
        <w:t xml:space="preserve">    </w:t>
      </w:r>
      <w:r>
        <w:rPr>
          <w:rFonts w:ascii="Comic Sans MS" w:hAnsi="Comic Sans MS" w:cs="Comic Sans MS"/>
          <w:b/>
          <w:bCs/>
          <w:sz w:val="40"/>
          <w:szCs w:val="40"/>
        </w:rPr>
        <w:tab/>
        <w:t>9.Αρχοντόπουλος Γιώργος γ1</w:t>
      </w:r>
    </w:p>
    <w:p w:rsidR="00253147" w:rsidRDefault="00253147">
      <w:pPr>
        <w:pStyle w:val="normal0"/>
        <w:spacing w:line="360" w:lineRule="auto"/>
      </w:pPr>
      <w:r>
        <w:rPr>
          <w:rFonts w:ascii="Comic Sans MS" w:hAnsi="Comic Sans MS" w:cs="Comic Sans MS"/>
          <w:b/>
          <w:bCs/>
          <w:sz w:val="40"/>
          <w:szCs w:val="40"/>
        </w:rPr>
        <w:t xml:space="preserve">    </w:t>
      </w:r>
      <w:r>
        <w:rPr>
          <w:rFonts w:ascii="Comic Sans MS" w:hAnsi="Comic Sans MS" w:cs="Comic Sans MS"/>
          <w:b/>
          <w:bCs/>
          <w:sz w:val="40"/>
          <w:szCs w:val="40"/>
        </w:rPr>
        <w:tab/>
        <w:t>10. Παυλίδης Κωνσταντίνος γ2</w:t>
      </w:r>
    </w:p>
    <w:p w:rsidR="00253147" w:rsidRDefault="00253147">
      <w:pPr>
        <w:pStyle w:val="normal0"/>
        <w:spacing w:line="360" w:lineRule="auto"/>
      </w:pPr>
      <w:r>
        <w:rPr>
          <w:rFonts w:ascii="Comic Sans MS" w:hAnsi="Comic Sans MS" w:cs="Comic Sans MS"/>
          <w:b/>
          <w:bCs/>
          <w:sz w:val="36"/>
          <w:szCs w:val="36"/>
        </w:rPr>
        <w:t xml:space="preserve"> </w:t>
      </w:r>
    </w:p>
    <w:p w:rsidR="00253147" w:rsidRDefault="00253147">
      <w:pPr>
        <w:pStyle w:val="normal0"/>
        <w:spacing w:line="360" w:lineRule="auto"/>
      </w:pPr>
    </w:p>
    <w:p w:rsidR="00253147" w:rsidRDefault="00253147">
      <w:pPr>
        <w:pStyle w:val="normal0"/>
        <w:spacing w:line="360" w:lineRule="auto"/>
      </w:pPr>
    </w:p>
    <w:p w:rsidR="00253147" w:rsidRDefault="00253147">
      <w:pPr>
        <w:pStyle w:val="normal0"/>
        <w:spacing w:line="360" w:lineRule="auto"/>
      </w:pPr>
    </w:p>
    <w:p w:rsidR="00253147" w:rsidRDefault="00253147">
      <w:pPr>
        <w:pStyle w:val="normal0"/>
        <w:spacing w:line="360" w:lineRule="auto"/>
      </w:pPr>
    </w:p>
    <w:p w:rsidR="00253147" w:rsidRDefault="00253147">
      <w:pPr>
        <w:pStyle w:val="normal0"/>
        <w:spacing w:line="360" w:lineRule="auto"/>
      </w:pPr>
    </w:p>
    <w:p w:rsidR="00253147" w:rsidRDefault="00253147">
      <w:pPr>
        <w:pStyle w:val="normal0"/>
        <w:spacing w:line="360" w:lineRule="auto"/>
      </w:pPr>
    </w:p>
    <w:p w:rsidR="00253147" w:rsidRDefault="00253147">
      <w:pPr>
        <w:pStyle w:val="normal0"/>
        <w:spacing w:line="360" w:lineRule="auto"/>
      </w:pPr>
    </w:p>
    <w:p w:rsidR="00253147" w:rsidRDefault="00253147">
      <w:pPr>
        <w:pStyle w:val="normal0"/>
        <w:spacing w:line="360" w:lineRule="auto"/>
      </w:pPr>
    </w:p>
    <w:p w:rsidR="00253147" w:rsidRDefault="00253147">
      <w:pPr>
        <w:pStyle w:val="normal0"/>
        <w:spacing w:line="360" w:lineRule="auto"/>
      </w:pPr>
    </w:p>
    <w:p w:rsidR="00253147" w:rsidRDefault="00253147">
      <w:pPr>
        <w:pStyle w:val="normal0"/>
        <w:spacing w:line="360" w:lineRule="auto"/>
        <w:jc w:val="center"/>
      </w:pPr>
      <w:r>
        <w:rPr>
          <w:rFonts w:ascii="Comic Sans MS" w:hAnsi="Comic Sans MS" w:cs="Comic Sans MS"/>
          <w:b/>
          <w:bCs/>
          <w:sz w:val="28"/>
          <w:szCs w:val="28"/>
        </w:rPr>
        <w:t xml:space="preserve">ΕΡΓΑΣΙΑ ΑΥΤΟΣΧΕΔΙΩΝ ΜΟΥΣΙΚΩΝ ΟΡΓΑΝΩΝ </w:t>
      </w:r>
    </w:p>
    <w:p w:rsidR="00253147" w:rsidRDefault="00253147">
      <w:pPr>
        <w:pStyle w:val="normal0"/>
        <w:spacing w:line="360" w:lineRule="auto"/>
        <w:jc w:val="center"/>
      </w:pPr>
    </w:p>
    <w:p w:rsidR="00253147" w:rsidRDefault="00253147">
      <w:pPr>
        <w:pStyle w:val="normal0"/>
        <w:spacing w:line="360" w:lineRule="auto"/>
        <w:jc w:val="both"/>
      </w:pPr>
      <w:r>
        <w:rPr>
          <w:rFonts w:ascii="Comic Sans MS" w:hAnsi="Comic Sans MS" w:cs="Comic Sans MS"/>
        </w:rPr>
        <w:t xml:space="preserve">Κατηγοριοποίηση Μουσικών Οργάνων σύμφωνα με τους εθνικομουσικολόγους Hornbostel  και Sacks. Τα μουσικά όργανα χωρίζονται σε τέσσερις κατηγορίες. Οι μαθητές χωρίστηκαν σε τέσσερις ομάδες και η κάθε ομάδα έχει σαν θέμα εργασίας μια από τις τέσσερις κατηγορίες: Ιδιόφωνα, Αερόφωνα, Χορδόφωνα και Μεμβρανόφωνα. </w:t>
      </w:r>
    </w:p>
    <w:p w:rsidR="00253147" w:rsidRDefault="00253147">
      <w:pPr>
        <w:pStyle w:val="normal0"/>
        <w:spacing w:line="360" w:lineRule="auto"/>
        <w:jc w:val="both"/>
      </w:pPr>
      <w:r>
        <w:rPr>
          <w:rFonts w:ascii="Comic Sans MS" w:hAnsi="Comic Sans MS" w:cs="Comic Sans MS"/>
        </w:rPr>
        <w:t>Οι ομάδες και τα θέματα παρουσιάζονται παρακάτω.</w:t>
      </w:r>
    </w:p>
    <w:p w:rsidR="00253147" w:rsidRDefault="00253147">
      <w:pPr>
        <w:pStyle w:val="normal0"/>
        <w:spacing w:line="360" w:lineRule="auto"/>
        <w:jc w:val="both"/>
      </w:pPr>
    </w:p>
    <w:p w:rsidR="00253147" w:rsidRDefault="00253147">
      <w:pPr>
        <w:pStyle w:val="normal0"/>
        <w:spacing w:line="360" w:lineRule="auto"/>
        <w:jc w:val="both"/>
      </w:pPr>
    </w:p>
    <w:p w:rsidR="00253147" w:rsidRDefault="00253147">
      <w:pPr>
        <w:pStyle w:val="normal0"/>
        <w:numPr>
          <w:ilvl w:val="0"/>
          <w:numId w:val="1"/>
        </w:numPr>
        <w:spacing w:line="360" w:lineRule="auto"/>
        <w:ind w:hanging="360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ΙΔΙΟΦΩΝΑ (ΛΑΖΑΡΙΔΟΥ ΔΕΣΠΟΙΝΑ, ΜΑΤΖΙΡΗ ΚΑΤΕΡΙΝΑ)</w:t>
      </w:r>
    </w:p>
    <w:p w:rsidR="00253147" w:rsidRDefault="00253147">
      <w:pPr>
        <w:pStyle w:val="normal0"/>
        <w:numPr>
          <w:ilvl w:val="0"/>
          <w:numId w:val="1"/>
        </w:numPr>
        <w:spacing w:line="360" w:lineRule="auto"/>
        <w:ind w:hanging="360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ΜΕΜΒΡΑΝΟΦΩΝΑ (ΔΕΡΜΕΝΤΖΟΓΛΟΥ ΠΕΤΡΟΣ, ΛΑΖΑΡΙΔΗΣ ΤΑΣΟΣ, ΚΑΒΑΚΑΣ ΠΑΥΛΟΣ)</w:t>
      </w:r>
    </w:p>
    <w:p w:rsidR="00253147" w:rsidRDefault="00253147">
      <w:pPr>
        <w:pStyle w:val="normal0"/>
        <w:numPr>
          <w:ilvl w:val="0"/>
          <w:numId w:val="1"/>
        </w:numPr>
        <w:spacing w:line="360" w:lineRule="auto"/>
        <w:ind w:hanging="360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ΧΟΡΔΟΦΩΝΑ (ΒΕΡΓΟΥ ΚΑΤΕΡΙΝΑ, ΚΑΓΓΕΛΙΔΟΥ ΜΑΡΙΑ, ΕΥΘΥΜΙΑΔΟΥ ΕΛΠΙΔΑ)</w:t>
      </w:r>
    </w:p>
    <w:p w:rsidR="00253147" w:rsidRDefault="00253147">
      <w:pPr>
        <w:pStyle w:val="normal0"/>
        <w:numPr>
          <w:ilvl w:val="0"/>
          <w:numId w:val="1"/>
        </w:numPr>
        <w:spacing w:line="360" w:lineRule="auto"/>
        <w:ind w:hanging="360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ΑΕΡΟΦΩΝΑ (ΑΡΧΟΝΤΟΠΟΥΛΟΣ ΓΙΩΡΓΟΣ, ΠΑΥΛΙΔΗΣ ΚΩΝΣΤΑΝΤΙΝΟΣ)</w:t>
      </w:r>
    </w:p>
    <w:p w:rsidR="00253147" w:rsidRDefault="00253147">
      <w:pPr>
        <w:pStyle w:val="normal0"/>
        <w:spacing w:line="360" w:lineRule="auto"/>
        <w:jc w:val="both"/>
      </w:pPr>
    </w:p>
    <w:p w:rsidR="00253147" w:rsidRDefault="00253147">
      <w:pPr>
        <w:pStyle w:val="normal0"/>
        <w:spacing w:line="360" w:lineRule="auto"/>
        <w:jc w:val="both"/>
      </w:pPr>
    </w:p>
    <w:p w:rsidR="00253147" w:rsidRDefault="00253147">
      <w:pPr>
        <w:pStyle w:val="normal0"/>
        <w:spacing w:line="360" w:lineRule="auto"/>
        <w:jc w:val="both"/>
      </w:pPr>
    </w:p>
    <w:p w:rsidR="00253147" w:rsidRDefault="00253147">
      <w:pPr>
        <w:pStyle w:val="normal0"/>
        <w:spacing w:line="360" w:lineRule="auto"/>
        <w:jc w:val="both"/>
      </w:pPr>
    </w:p>
    <w:p w:rsidR="00253147" w:rsidRDefault="00253147">
      <w:pPr>
        <w:pStyle w:val="normal0"/>
        <w:spacing w:line="360" w:lineRule="auto"/>
        <w:jc w:val="both"/>
      </w:pPr>
    </w:p>
    <w:p w:rsidR="00253147" w:rsidRDefault="00253147">
      <w:pPr>
        <w:pStyle w:val="normal0"/>
        <w:spacing w:line="360" w:lineRule="auto"/>
        <w:jc w:val="both"/>
      </w:pPr>
    </w:p>
    <w:p w:rsidR="00253147" w:rsidRDefault="00253147">
      <w:pPr>
        <w:pStyle w:val="normal0"/>
        <w:spacing w:line="360" w:lineRule="auto"/>
        <w:jc w:val="both"/>
      </w:pPr>
    </w:p>
    <w:p w:rsidR="00253147" w:rsidRDefault="00253147">
      <w:pPr>
        <w:pStyle w:val="normal0"/>
        <w:spacing w:line="360" w:lineRule="auto"/>
        <w:jc w:val="both"/>
      </w:pPr>
    </w:p>
    <w:p w:rsidR="00253147" w:rsidRDefault="00253147">
      <w:pPr>
        <w:pStyle w:val="normal0"/>
        <w:spacing w:line="360" w:lineRule="auto"/>
        <w:jc w:val="both"/>
      </w:pPr>
    </w:p>
    <w:p w:rsidR="00253147" w:rsidRDefault="00253147">
      <w:pPr>
        <w:pStyle w:val="normal0"/>
        <w:spacing w:line="360" w:lineRule="auto"/>
        <w:jc w:val="both"/>
      </w:pPr>
    </w:p>
    <w:p w:rsidR="00253147" w:rsidRDefault="00253147">
      <w:pPr>
        <w:pStyle w:val="normal0"/>
        <w:spacing w:line="360" w:lineRule="auto"/>
        <w:jc w:val="both"/>
      </w:pPr>
    </w:p>
    <w:p w:rsidR="00253147" w:rsidRDefault="00253147">
      <w:pPr>
        <w:pStyle w:val="normal0"/>
        <w:spacing w:line="360" w:lineRule="auto"/>
        <w:jc w:val="both"/>
      </w:pPr>
    </w:p>
    <w:p w:rsidR="00253147" w:rsidRDefault="00253147">
      <w:pPr>
        <w:pStyle w:val="normal0"/>
        <w:spacing w:line="360" w:lineRule="auto"/>
        <w:jc w:val="both"/>
      </w:pPr>
    </w:p>
    <w:p w:rsidR="00253147" w:rsidRDefault="00253147">
      <w:pPr>
        <w:pStyle w:val="normal0"/>
        <w:spacing w:line="360" w:lineRule="auto"/>
        <w:jc w:val="both"/>
      </w:pPr>
    </w:p>
    <w:p w:rsidR="00253147" w:rsidRDefault="00253147">
      <w:pPr>
        <w:pStyle w:val="normal0"/>
        <w:spacing w:line="360" w:lineRule="auto"/>
        <w:jc w:val="both"/>
      </w:pPr>
    </w:p>
    <w:p w:rsidR="00253147" w:rsidRDefault="00253147">
      <w:pPr>
        <w:pStyle w:val="normal0"/>
        <w:spacing w:line="360" w:lineRule="auto"/>
        <w:jc w:val="both"/>
      </w:pPr>
    </w:p>
    <w:p w:rsidR="00253147" w:rsidRDefault="00253147">
      <w:pPr>
        <w:pStyle w:val="normal0"/>
        <w:spacing w:line="360" w:lineRule="auto"/>
        <w:jc w:val="both"/>
      </w:pPr>
    </w:p>
    <w:p w:rsidR="00253147" w:rsidRDefault="00253147">
      <w:pPr>
        <w:pStyle w:val="normal0"/>
        <w:spacing w:line="360" w:lineRule="auto"/>
        <w:jc w:val="both"/>
      </w:pPr>
      <w:r>
        <w:rPr>
          <w:rFonts w:ascii="Comic Sans MS" w:hAnsi="Comic Sans MS" w:cs="Comic Sans MS"/>
          <w:b/>
          <w:bCs/>
          <w:sz w:val="48"/>
          <w:szCs w:val="48"/>
        </w:rPr>
        <w:t xml:space="preserve">ΙΔΙΟΦΩΝΑ </w:t>
      </w:r>
    </w:p>
    <w:p w:rsidR="00253147" w:rsidRDefault="00253147">
      <w:pPr>
        <w:pStyle w:val="normal0"/>
        <w:spacing w:line="360" w:lineRule="auto"/>
        <w:jc w:val="both"/>
      </w:pPr>
      <w:r>
        <w:rPr>
          <w:b/>
          <w:bCs/>
          <w:color w:val="980000"/>
          <w:sz w:val="48"/>
          <w:szCs w:val="48"/>
          <w:highlight w:val="white"/>
        </w:rPr>
        <w:t xml:space="preserve">                        </w:t>
      </w:r>
      <w:r>
        <w:rPr>
          <w:color w:val="980000"/>
          <w:sz w:val="48"/>
          <w:szCs w:val="48"/>
          <w:highlight w:val="white"/>
          <w:u w:val="single"/>
        </w:rPr>
        <w:t>Iδιόφωνα</w:t>
      </w:r>
    </w:p>
    <w:p w:rsidR="00253147" w:rsidRDefault="00253147">
      <w:pPr>
        <w:pStyle w:val="normal0"/>
        <w:spacing w:line="360" w:lineRule="auto"/>
        <w:jc w:val="both"/>
      </w:pPr>
      <w:r>
        <w:rPr>
          <w:b/>
          <w:bCs/>
          <w:color w:val="980000"/>
          <w:sz w:val="48"/>
          <w:szCs w:val="48"/>
          <w:highlight w:val="white"/>
        </w:rPr>
        <w:t xml:space="preserve">                    </w:t>
      </w:r>
      <w:r>
        <w:rPr>
          <w:noProof/>
        </w:rPr>
        <w:pict>
          <v:shape id="image14.png" o:spid="_x0000_i1025" type="#_x0000_t75" style="width:187.5pt;height:250.5pt;visibility:visible">
            <v:imagedata r:id="rId6" o:title=""/>
          </v:shape>
        </w:pict>
      </w:r>
    </w:p>
    <w:p w:rsidR="00253147" w:rsidRDefault="00253147">
      <w:pPr>
        <w:pStyle w:val="normal0"/>
        <w:spacing w:line="360" w:lineRule="auto"/>
        <w:jc w:val="both"/>
      </w:pPr>
    </w:p>
    <w:p w:rsidR="00253147" w:rsidRDefault="00253147">
      <w:pPr>
        <w:pStyle w:val="normal0"/>
        <w:spacing w:line="360" w:lineRule="auto"/>
        <w:jc w:val="both"/>
      </w:pPr>
      <w:r>
        <w:rPr>
          <w:b/>
          <w:bCs/>
          <w:color w:val="252525"/>
          <w:highlight w:val="white"/>
          <w:u w:val="single"/>
        </w:rPr>
        <w:t>Ιδιοφωνα  ονομάζονται</w:t>
      </w:r>
      <w:r>
        <w:rPr>
          <w:b/>
          <w:bCs/>
          <w:color w:val="252525"/>
          <w:highlight w:val="white"/>
        </w:rPr>
        <w:t xml:space="preserve"> τα μουσικά όργανα, η ηχοπαραγωγή των οποίων οφείλεται στην δόνηση του σώματός τους αυτού καθαυτού. </w:t>
      </w:r>
    </w:p>
    <w:p w:rsidR="00253147" w:rsidRDefault="00253147">
      <w:pPr>
        <w:pStyle w:val="normal0"/>
        <w:spacing w:line="360" w:lineRule="auto"/>
        <w:jc w:val="both"/>
      </w:pPr>
      <w:r>
        <w:rPr>
          <w:b/>
          <w:bCs/>
          <w:color w:val="252525"/>
          <w:highlight w:val="white"/>
        </w:rPr>
        <w:t>Τα ιδιόφωνα είναι κατασκευασμένα συνήθως από : ξυλο, μεταλλο και πετρα.</w:t>
      </w:r>
    </w:p>
    <w:p w:rsidR="00253147" w:rsidRDefault="00253147">
      <w:pPr>
        <w:pStyle w:val="normal0"/>
        <w:spacing w:line="360" w:lineRule="auto"/>
        <w:jc w:val="both"/>
      </w:pPr>
      <w:r>
        <w:rPr>
          <w:b/>
          <w:bCs/>
          <w:color w:val="252525"/>
          <w:highlight w:val="white"/>
        </w:rPr>
        <w:t xml:space="preserve">Προερχεται από τα αρχαιοελληνικά </w:t>
      </w:r>
      <w:r>
        <w:rPr>
          <w:b/>
          <w:bCs/>
          <w:i/>
          <w:iCs/>
          <w:color w:val="252525"/>
          <w:highlight w:val="white"/>
        </w:rPr>
        <w:t>ἴδιος</w:t>
      </w:r>
      <w:r>
        <w:rPr>
          <w:b/>
          <w:bCs/>
          <w:color w:val="252525"/>
          <w:highlight w:val="white"/>
        </w:rPr>
        <w:t xml:space="preserve"> + </w:t>
      </w:r>
      <w:r>
        <w:rPr>
          <w:b/>
          <w:bCs/>
          <w:i/>
          <w:iCs/>
          <w:color w:val="252525"/>
          <w:highlight w:val="white"/>
        </w:rPr>
        <w:t>φωνή</w:t>
      </w:r>
      <w:r>
        <w:rPr>
          <w:b/>
          <w:bCs/>
          <w:color w:val="252525"/>
          <w:highlight w:val="white"/>
        </w:rPr>
        <w:t>.</w:t>
      </w:r>
    </w:p>
    <w:p w:rsidR="00253147" w:rsidRDefault="00253147">
      <w:pPr>
        <w:pStyle w:val="normal0"/>
        <w:spacing w:line="360" w:lineRule="auto"/>
        <w:jc w:val="both"/>
      </w:pPr>
    </w:p>
    <w:p w:rsidR="00253147" w:rsidRDefault="00253147">
      <w:pPr>
        <w:pStyle w:val="normal0"/>
        <w:spacing w:line="360" w:lineRule="auto"/>
        <w:jc w:val="both"/>
      </w:pPr>
      <w:r>
        <w:rPr>
          <w:b/>
          <w:bCs/>
          <w:color w:val="252525"/>
          <w:highlight w:val="white"/>
        </w:rPr>
        <w:t>Σύμφωνα με το σύστημα Χορνμπόστελ-Σακς περί ταξινόμησης μουσικών οργάνων, τα ιδιόφωνα διαιρούνται στις εξής τέσσερις κύριες κατηγοριες.</w:t>
      </w:r>
    </w:p>
    <w:p w:rsidR="00253147" w:rsidRDefault="00253147">
      <w:pPr>
        <w:pStyle w:val="normal0"/>
        <w:spacing w:line="360" w:lineRule="auto"/>
        <w:jc w:val="both"/>
      </w:pPr>
    </w:p>
    <w:p w:rsidR="00253147" w:rsidRDefault="00253147">
      <w:pPr>
        <w:pStyle w:val="normal0"/>
        <w:spacing w:line="360" w:lineRule="auto"/>
        <w:jc w:val="both"/>
      </w:pPr>
    </w:p>
    <w:bookmarkStart w:id="0" w:name="h_kige26sy4pl1" w:colFirst="0" w:colLast="0"/>
    <w:bookmarkEnd w:id="0"/>
    <w:p w:rsidR="00253147" w:rsidRDefault="00253147">
      <w:pPr>
        <w:pStyle w:val="Heading2"/>
        <w:spacing w:before="340" w:after="80" w:line="312" w:lineRule="auto"/>
        <w:jc w:val="both"/>
      </w:pPr>
      <w:r>
        <w:fldChar w:fldCharType="begin"/>
      </w:r>
      <w:r>
        <w:instrText>HYPERLINK "http://el.wikipedia.org/wiki/%CE%9A%CF%81%CE%BF%CF%85%CF%83%CF%84%CE%AC" \h</w:instrText>
      </w:r>
      <w:r>
        <w:fldChar w:fldCharType="separate"/>
      </w:r>
      <w:r>
        <w:rPr>
          <w:rFonts w:ascii="Georgia" w:hAnsi="Georgia" w:cs="Georgia"/>
          <w:b w:val="0"/>
          <w:bCs w:val="0"/>
          <w:color w:val="E06666"/>
          <w:sz w:val="34"/>
          <w:szCs w:val="34"/>
          <w:highlight w:val="white"/>
          <w:u w:val="single"/>
        </w:rPr>
        <w:t>Κρουστά</w:t>
      </w:r>
      <w:r>
        <w:fldChar w:fldCharType="end"/>
      </w:r>
    </w:p>
    <w:p w:rsidR="00253147" w:rsidRDefault="00253147">
      <w:pPr>
        <w:pStyle w:val="Heading3"/>
        <w:spacing w:before="80" w:line="384" w:lineRule="auto"/>
        <w:jc w:val="both"/>
      </w:pPr>
      <w:bookmarkStart w:id="1" w:name="h_wx1xlbswm3lf" w:colFirst="0" w:colLast="0"/>
      <w:bookmarkEnd w:id="1"/>
      <w:r>
        <w:rPr>
          <w:rFonts w:ascii="Arial" w:hAnsi="Arial" w:cs="Arial"/>
          <w:color w:val="252525"/>
          <w:sz w:val="26"/>
          <w:szCs w:val="26"/>
          <w:highlight w:val="white"/>
        </w:rPr>
        <w:t xml:space="preserve"> 1.Άμεσης κρούσης</w:t>
      </w:r>
    </w:p>
    <w:p w:rsidR="00253147" w:rsidRDefault="00253147">
      <w:pPr>
        <w:pStyle w:val="normal0"/>
        <w:spacing w:before="120" w:after="120" w:line="366" w:lineRule="auto"/>
        <w:jc w:val="both"/>
      </w:pPr>
      <w:r>
        <w:rPr>
          <w:b/>
          <w:bCs/>
          <w:color w:val="252525"/>
          <w:highlight w:val="white"/>
        </w:rPr>
        <w:t xml:space="preserve">Η κατηγορία των κρουστών ιδιοφώνων αποτελεί τη μεγαλύτερη του κλάδου και περιλαμβάνει όργανα τα οποία ηχούν μέσω της άμεσης κρούσης αυτών, είτε με κάποιο άλλο αντικείμενο (π.χ. με </w:t>
      </w:r>
      <w:hyperlink r:id="rId7">
        <w:r>
          <w:rPr>
            <w:b/>
            <w:bCs/>
            <w:color w:val="0B0080"/>
            <w:highlight w:val="white"/>
          </w:rPr>
          <w:t>μπαγκέτα</w:t>
        </w:r>
      </w:hyperlink>
      <w:r>
        <w:rPr>
          <w:b/>
          <w:bCs/>
          <w:color w:val="252525"/>
          <w:highlight w:val="white"/>
        </w:rPr>
        <w:t xml:space="preserve"> ή κόπανο, στο </w:t>
      </w:r>
      <w:hyperlink r:id="rId8">
        <w:r>
          <w:rPr>
            <w:b/>
            <w:bCs/>
            <w:color w:val="0B0080"/>
            <w:highlight w:val="white"/>
          </w:rPr>
          <w:t>ξυλόφωνο</w:t>
        </w:r>
      </w:hyperlink>
      <w:r>
        <w:rPr>
          <w:b/>
          <w:bCs/>
          <w:color w:val="252525"/>
          <w:highlight w:val="white"/>
        </w:rPr>
        <w:t xml:space="preserve"> και την </w:t>
      </w:r>
      <w:hyperlink r:id="rId9">
        <w:r>
          <w:rPr>
            <w:b/>
            <w:bCs/>
            <w:color w:val="0B0080"/>
            <w:highlight w:val="white"/>
          </w:rPr>
          <w:t>καμπάνα</w:t>
        </w:r>
      </w:hyperlink>
      <w:r>
        <w:rPr>
          <w:b/>
          <w:bCs/>
          <w:color w:val="252525"/>
          <w:highlight w:val="white"/>
        </w:rPr>
        <w:t xml:space="preserve"> αντίστοιχα), είτε με ιδιοκρουσία (π.χ. </w:t>
      </w:r>
      <w:hyperlink r:id="rId10">
        <w:r>
          <w:rPr>
            <w:b/>
            <w:bCs/>
            <w:color w:val="0B0080"/>
            <w:highlight w:val="white"/>
          </w:rPr>
          <w:t>πιατίνια</w:t>
        </w:r>
      </w:hyperlink>
      <w:r>
        <w:rPr>
          <w:b/>
          <w:bCs/>
          <w:color w:val="252525"/>
          <w:highlight w:val="white"/>
        </w:rPr>
        <w:t xml:space="preserve">, </w:t>
      </w:r>
      <w:hyperlink r:id="rId11">
        <w:r>
          <w:rPr>
            <w:b/>
            <w:bCs/>
            <w:color w:val="0B0080"/>
            <w:highlight w:val="white"/>
            <w:u w:val="single"/>
          </w:rPr>
          <w:t>καστανιέτες</w:t>
        </w:r>
      </w:hyperlink>
      <w:r>
        <w:rPr>
          <w:b/>
          <w:bCs/>
          <w:color w:val="252525"/>
          <w:highlight w:val="white"/>
        </w:rPr>
        <w:t>).</w:t>
      </w:r>
    </w:p>
    <w:p w:rsidR="00253147" w:rsidRDefault="00253147">
      <w:pPr>
        <w:pStyle w:val="Heading3"/>
        <w:spacing w:before="80" w:line="384" w:lineRule="auto"/>
        <w:jc w:val="both"/>
      </w:pPr>
      <w:bookmarkStart w:id="2" w:name="h_b804es3ln97l" w:colFirst="0" w:colLast="0"/>
      <w:bookmarkEnd w:id="2"/>
      <w:r>
        <w:rPr>
          <w:color w:val="252525"/>
          <w:highlight w:val="white"/>
        </w:rPr>
        <w:t>2.</w:t>
      </w:r>
      <w:r>
        <w:rPr>
          <w:rFonts w:ascii="Arial" w:hAnsi="Arial" w:cs="Arial"/>
          <w:color w:val="252525"/>
          <w:sz w:val="26"/>
          <w:szCs w:val="26"/>
          <w:highlight w:val="white"/>
        </w:rPr>
        <w:t>Έμμεσης κρούσης</w:t>
      </w:r>
    </w:p>
    <w:p w:rsidR="00253147" w:rsidRDefault="00253147">
      <w:pPr>
        <w:pStyle w:val="normal0"/>
        <w:spacing w:before="120" w:after="120" w:line="366" w:lineRule="auto"/>
        <w:jc w:val="both"/>
      </w:pPr>
      <w:r>
        <w:rPr>
          <w:b/>
          <w:bCs/>
          <w:color w:val="252525"/>
          <w:highlight w:val="white"/>
        </w:rPr>
        <w:t xml:space="preserve">Αυτή η υποκατηγορία περιλαμβάνει όργανα στα οποία η ηχοπαραγωγή δεν οφείλεται σε άμεση κίνηση/κρούση του εκτελεστή, αλλά σείοντας ή ξύνοντας τρόπον τινά την επιφάνειά τους (π.χ. </w:t>
      </w:r>
      <w:hyperlink r:id="rId12">
        <w:r>
          <w:rPr>
            <w:b/>
            <w:bCs/>
            <w:color w:val="A55858"/>
            <w:highlight w:val="white"/>
          </w:rPr>
          <w:t>σείστρο</w:t>
        </w:r>
      </w:hyperlink>
      <w:r>
        <w:rPr>
          <w:b/>
          <w:bCs/>
          <w:color w:val="252525"/>
          <w:highlight w:val="white"/>
        </w:rPr>
        <w:t xml:space="preserve"> και </w:t>
      </w:r>
      <w:hyperlink r:id="rId13">
        <w:r>
          <w:rPr>
            <w:b/>
            <w:bCs/>
            <w:color w:val="A55858"/>
            <w:highlight w:val="white"/>
          </w:rPr>
          <w:t>γκουί</w:t>
        </w:r>
      </w:hyperlink>
      <w:hyperlink r:id="rId14">
        <w:r>
          <w:rPr>
            <w:b/>
            <w:bCs/>
            <w:color w:val="A55858"/>
            <w:highlight w:val="white"/>
            <w:u w:val="single"/>
          </w:rPr>
          <w:t>ίρο</w:t>
        </w:r>
      </w:hyperlink>
      <w:r>
        <w:rPr>
          <w:b/>
          <w:bCs/>
          <w:color w:val="252525"/>
          <w:highlight w:val="white"/>
        </w:rPr>
        <w:t xml:space="preserve"> αντίστοιχα).</w:t>
      </w:r>
    </w:p>
    <w:p w:rsidR="00253147" w:rsidRDefault="00253147">
      <w:pPr>
        <w:pStyle w:val="normal0"/>
        <w:spacing w:before="120" w:after="120" w:line="366" w:lineRule="auto"/>
        <w:jc w:val="both"/>
      </w:pPr>
    </w:p>
    <w:p w:rsidR="00253147" w:rsidRDefault="00253147">
      <w:pPr>
        <w:pStyle w:val="Heading2"/>
        <w:spacing w:before="340" w:after="80" w:line="312" w:lineRule="auto"/>
        <w:jc w:val="both"/>
      </w:pPr>
      <w:bookmarkStart w:id="3" w:name="h_hyr1x8bypfwk" w:colFirst="0" w:colLast="0"/>
      <w:bookmarkEnd w:id="3"/>
      <w:r>
        <w:rPr>
          <w:rFonts w:ascii="Georgia" w:hAnsi="Georgia" w:cs="Georgia"/>
          <w:b w:val="0"/>
          <w:bCs w:val="0"/>
          <w:color w:val="CC4125"/>
          <w:sz w:val="34"/>
          <w:szCs w:val="34"/>
          <w:highlight w:val="white"/>
          <w:u w:val="single"/>
        </w:rPr>
        <w:t>Νυκτά ή γλωττιδόφωνα</w:t>
      </w:r>
    </w:p>
    <w:p w:rsidR="00253147" w:rsidRDefault="00253147">
      <w:pPr>
        <w:pStyle w:val="normal0"/>
        <w:spacing w:before="120" w:after="120" w:line="366" w:lineRule="auto"/>
        <w:jc w:val="both"/>
      </w:pPr>
      <w:r>
        <w:rPr>
          <w:b/>
          <w:bCs/>
          <w:color w:val="252525"/>
          <w:highlight w:val="white"/>
        </w:rPr>
        <w:t xml:space="preserve">Τα νυκτά ιδιόφωνα δεν πρέπει να συγχέονται με τα νυκτά </w:t>
      </w:r>
      <w:hyperlink r:id="rId15">
        <w:r>
          <w:rPr>
            <w:b/>
            <w:bCs/>
            <w:color w:val="0B0080"/>
            <w:highlight w:val="white"/>
          </w:rPr>
          <w:t>έγχορδα</w:t>
        </w:r>
      </w:hyperlink>
      <w:r>
        <w:rPr>
          <w:b/>
          <w:bCs/>
          <w:color w:val="252525"/>
          <w:highlight w:val="white"/>
        </w:rPr>
        <w:t xml:space="preserve">, με τα οποία εντούτοις μοιράζονται το χαρακτηριστικό της νύξης (τσίμπημα, τράβηγμα). Παραδείγματα αυτής της ομάδας περιλαμβάνουν την </w:t>
      </w:r>
      <w:hyperlink r:id="rId16">
        <w:r>
          <w:rPr>
            <w:b/>
            <w:bCs/>
            <w:color w:val="A55858"/>
            <w:highlight w:val="white"/>
          </w:rPr>
          <w:t>γκιμπάρντ</w:t>
        </w:r>
      </w:hyperlink>
      <w:r>
        <w:rPr>
          <w:b/>
          <w:bCs/>
          <w:color w:val="252525"/>
          <w:highlight w:val="white"/>
        </w:rPr>
        <w:t xml:space="preserve"> ή </w:t>
      </w:r>
      <w:r>
        <w:rPr>
          <w:b/>
          <w:bCs/>
          <w:i/>
          <w:iCs/>
          <w:color w:val="252525"/>
          <w:highlight w:val="white"/>
        </w:rPr>
        <w:t>εβραϊκή άρπα</w:t>
      </w:r>
      <w:r>
        <w:rPr>
          <w:b/>
          <w:bCs/>
          <w:color w:val="252525"/>
          <w:highlight w:val="white"/>
        </w:rPr>
        <w:t xml:space="preserve"> και την αφρικανική </w:t>
      </w:r>
      <w:hyperlink r:id="rId17">
        <w:r>
          <w:rPr>
            <w:b/>
            <w:bCs/>
            <w:color w:val="A55858"/>
            <w:highlight w:val="white"/>
          </w:rPr>
          <w:t>καλίμπα</w:t>
        </w:r>
      </w:hyperlink>
      <w:r>
        <w:rPr>
          <w:b/>
          <w:bCs/>
          <w:color w:val="252525"/>
          <w:highlight w:val="white"/>
        </w:rPr>
        <w:t>.</w:t>
      </w:r>
    </w:p>
    <w:p w:rsidR="00253147" w:rsidRDefault="00253147">
      <w:pPr>
        <w:pStyle w:val="normal0"/>
        <w:spacing w:before="120" w:after="120" w:line="366" w:lineRule="auto"/>
        <w:jc w:val="both"/>
      </w:pPr>
    </w:p>
    <w:p w:rsidR="00253147" w:rsidRDefault="00253147">
      <w:pPr>
        <w:pStyle w:val="Heading2"/>
        <w:spacing w:before="340" w:after="80" w:line="312" w:lineRule="auto"/>
        <w:jc w:val="both"/>
      </w:pPr>
      <w:bookmarkStart w:id="4" w:name="h_51izes8w06ss" w:colFirst="0" w:colLast="0"/>
      <w:bookmarkEnd w:id="4"/>
      <w:r>
        <w:rPr>
          <w:rFonts w:ascii="Georgia" w:hAnsi="Georgia" w:cs="Georgia"/>
          <w:b w:val="0"/>
          <w:bCs w:val="0"/>
          <w:color w:val="CC4125"/>
          <w:sz w:val="34"/>
          <w:szCs w:val="34"/>
          <w:highlight w:val="white"/>
          <w:u w:val="single"/>
        </w:rPr>
        <w:t>Τριβής</w:t>
      </w:r>
    </w:p>
    <w:p w:rsidR="00253147" w:rsidRDefault="00253147">
      <w:pPr>
        <w:pStyle w:val="normal0"/>
        <w:spacing w:before="120" w:after="120" w:line="366" w:lineRule="auto"/>
        <w:jc w:val="both"/>
      </w:pPr>
      <w:r>
        <w:rPr>
          <w:b/>
          <w:bCs/>
          <w:color w:val="252525"/>
          <w:highlight w:val="white"/>
        </w:rPr>
        <w:t xml:space="preserve">Η ηχοπαραγωγή των οργάνων της κατηγορίας αυτής οφείλεται στην </w:t>
      </w:r>
      <w:hyperlink r:id="rId18">
        <w:r>
          <w:rPr>
            <w:b/>
            <w:bCs/>
            <w:color w:val="0B0080"/>
            <w:highlight w:val="white"/>
          </w:rPr>
          <w:t>τριβή</w:t>
        </w:r>
      </w:hyperlink>
      <w:r>
        <w:rPr>
          <w:b/>
          <w:bCs/>
          <w:color w:val="252525"/>
          <w:highlight w:val="white"/>
        </w:rPr>
        <w:t xml:space="preserve"> του σώματός τους, η οποία και τρέπει το σώμα του οργάνου να δονείται παράγοντας ήχο. Τυπικό παράδειγμα αυτής της κατηγορίας είναι τα </w:t>
      </w:r>
      <w:hyperlink r:id="rId19">
        <w:r>
          <w:rPr>
            <w:b/>
            <w:bCs/>
            <w:color w:val="A55858"/>
            <w:highlight w:val="white"/>
          </w:rPr>
          <w:t>μουσικά ποτήρια</w:t>
        </w:r>
      </w:hyperlink>
      <w:r>
        <w:rPr>
          <w:b/>
          <w:bCs/>
          <w:color w:val="252525"/>
          <w:highlight w:val="white"/>
        </w:rPr>
        <w:t xml:space="preserve"> και η πιο εξελιγμένη </w:t>
      </w:r>
      <w:hyperlink r:id="rId20">
        <w:r>
          <w:rPr>
            <w:b/>
            <w:bCs/>
            <w:color w:val="A55858"/>
            <w:highlight w:val="white"/>
          </w:rPr>
          <w:t>υάλινη αρμόνικα</w:t>
        </w:r>
      </w:hyperlink>
      <w:r>
        <w:rPr>
          <w:b/>
          <w:bCs/>
          <w:color w:val="252525"/>
          <w:highlight w:val="white"/>
        </w:rPr>
        <w:t>, ενώ δεν πρέπει να συγχέεται με την αντίστοιχη υποκατηγορία των</w:t>
      </w:r>
      <w:hyperlink r:id="rId21">
        <w:r>
          <w:rPr>
            <w:b/>
            <w:bCs/>
            <w:color w:val="0B0080"/>
            <w:highlight w:val="white"/>
          </w:rPr>
          <w:t>μεμβρανόφωνων</w:t>
        </w:r>
      </w:hyperlink>
      <w:r>
        <w:rPr>
          <w:b/>
          <w:bCs/>
          <w:color w:val="252525"/>
          <w:highlight w:val="white"/>
        </w:rPr>
        <w:t xml:space="preserve"> οργάνων, στα οποία δονείται μόνο η μεμβράνη (π.χ. ινδική </w:t>
      </w:r>
      <w:hyperlink r:id="rId22">
        <w:r>
          <w:rPr>
            <w:b/>
            <w:bCs/>
            <w:color w:val="A55858"/>
            <w:highlight w:val="white"/>
          </w:rPr>
          <w:t>τάμπλα</w:t>
        </w:r>
      </w:hyperlink>
      <w:r>
        <w:rPr>
          <w:b/>
          <w:bCs/>
          <w:color w:val="252525"/>
          <w:highlight w:val="white"/>
        </w:rPr>
        <w:t>). Μια ιδιαίτερη περίπτωση ιδιόφωνου τριβής ανευρίσκεται στη μουσική του 21ου αιώνα για</w:t>
      </w:r>
      <w:hyperlink r:id="rId23">
        <w:r>
          <w:rPr>
            <w:b/>
            <w:bCs/>
            <w:color w:val="A55858"/>
            <w:highlight w:val="white"/>
          </w:rPr>
          <w:t>βιμπράφωνο</w:t>
        </w:r>
      </w:hyperlink>
      <w:r>
        <w:rPr>
          <w:b/>
          <w:bCs/>
          <w:color w:val="252525"/>
          <w:highlight w:val="white"/>
        </w:rPr>
        <w:t xml:space="preserve">, όπου ο εκτελεστής ενίοτε καλείται να σύρει ένα </w:t>
      </w:r>
      <w:hyperlink r:id="rId24">
        <w:r>
          <w:rPr>
            <w:b/>
            <w:bCs/>
            <w:color w:val="0B0080"/>
            <w:highlight w:val="white"/>
          </w:rPr>
          <w:t>δοξάρι</w:t>
        </w:r>
      </w:hyperlink>
      <w:r>
        <w:rPr>
          <w:b/>
          <w:bCs/>
          <w:color w:val="252525"/>
          <w:highlight w:val="white"/>
        </w:rPr>
        <w:t xml:space="preserve"> (συνήθως κοντραμπάσου) στην ακμή μιας πλακέτας του οργάνου. Παρόμοιες εκτελεστικές πρακτικές απαντώνται και σε άλλες περιπτώσεις οργάνων, όπως επίσης και σε παραδοσιακά όργανα.</w:t>
      </w:r>
    </w:p>
    <w:p w:rsidR="00253147" w:rsidRDefault="00253147">
      <w:pPr>
        <w:pStyle w:val="normal0"/>
        <w:spacing w:before="120" w:after="120" w:line="366" w:lineRule="auto"/>
        <w:jc w:val="both"/>
      </w:pPr>
      <w:bookmarkStart w:id="5" w:name="h_tk4uqchwwy7d" w:colFirst="0" w:colLast="0"/>
      <w:bookmarkEnd w:id="5"/>
      <w:r>
        <w:rPr>
          <w:b/>
          <w:bCs/>
          <w:color w:val="CC4125"/>
          <w:sz w:val="36"/>
          <w:szCs w:val="36"/>
          <w:highlight w:val="white"/>
          <w:u w:val="single"/>
        </w:rPr>
        <w:t>Παρακατω ειναι μερικες εικονες ιδιοφονων οργανων</w:t>
      </w:r>
    </w:p>
    <w:sectPr w:rsidR="00253147" w:rsidSect="002531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6626D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558B6A40"/>
    <w:multiLevelType w:val="multilevel"/>
    <w:tmpl w:val="AC4EE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356359"/>
    <w:multiLevelType w:val="multilevel"/>
    <w:tmpl w:val="36D6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7DCD6D5D"/>
    <w:multiLevelType w:val="multilevel"/>
    <w:tmpl w:val="CB2E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68A"/>
    <w:rsid w:val="0001168A"/>
    <w:rsid w:val="00134858"/>
    <w:rsid w:val="001508E0"/>
    <w:rsid w:val="00253147"/>
    <w:rsid w:val="005105C9"/>
    <w:rsid w:val="006F6207"/>
    <w:rsid w:val="006F7DA3"/>
    <w:rsid w:val="00B548EB"/>
    <w:rsid w:val="00E8509C"/>
    <w:rsid w:val="00F27FEE"/>
    <w:rsid w:val="00F6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A66"/>
    <w:pPr>
      <w:spacing w:line="276" w:lineRule="auto"/>
    </w:pPr>
    <w:rPr>
      <w:color w:val="00000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01168A"/>
    <w:pPr>
      <w:keepNext/>
      <w:keepLines/>
      <w:spacing w:before="200"/>
      <w:outlineLvl w:val="0"/>
    </w:pPr>
    <w:rPr>
      <w:rFonts w:ascii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01168A"/>
    <w:pPr>
      <w:keepNext/>
      <w:keepLines/>
      <w:spacing w:before="200"/>
      <w:outlineLvl w:val="1"/>
    </w:pPr>
    <w:rPr>
      <w:rFonts w:ascii="Trebuchet MS" w:hAnsi="Trebuchet MS" w:cs="Trebuchet MS"/>
      <w:b/>
      <w:bCs/>
      <w:sz w:val="26"/>
      <w:szCs w:val="2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01168A"/>
    <w:pPr>
      <w:keepNext/>
      <w:keepLines/>
      <w:spacing w:before="160"/>
      <w:outlineLvl w:val="2"/>
    </w:pPr>
    <w:rPr>
      <w:rFonts w:ascii="Trebuchet MS" w:hAnsi="Trebuchet MS" w:cs="Trebuchet MS"/>
      <w:b/>
      <w:bCs/>
      <w:color w:val="666666"/>
      <w:sz w:val="24"/>
      <w:szCs w:val="24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01168A"/>
    <w:pPr>
      <w:keepNext/>
      <w:keepLines/>
      <w:spacing w:before="160"/>
      <w:outlineLvl w:val="3"/>
    </w:pPr>
    <w:rPr>
      <w:rFonts w:ascii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01168A"/>
    <w:pPr>
      <w:keepNext/>
      <w:keepLines/>
      <w:spacing w:before="160"/>
      <w:outlineLvl w:val="4"/>
    </w:pPr>
    <w:rPr>
      <w:rFonts w:ascii="Trebuchet MS" w:hAnsi="Trebuchet MS" w:cs="Trebuchet MS"/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01168A"/>
    <w:pPr>
      <w:keepNext/>
      <w:keepLines/>
      <w:spacing w:before="160"/>
      <w:outlineLvl w:val="5"/>
    </w:pPr>
    <w:rPr>
      <w:rFonts w:ascii="Trebuchet MS" w:hAnsi="Trebuchet MS" w:cs="Trebuchet MS"/>
      <w:i/>
      <w:iCs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libri" w:hAnsi="Calibri" w:cs="Calibri"/>
      <w:b/>
      <w:bCs/>
      <w:color w:val="000000"/>
    </w:rPr>
  </w:style>
  <w:style w:type="paragraph" w:customStyle="1" w:styleId="normal0">
    <w:name w:val="normal"/>
    <w:uiPriority w:val="99"/>
    <w:rsid w:val="0001168A"/>
    <w:pPr>
      <w:spacing w:line="276" w:lineRule="auto"/>
    </w:pPr>
    <w:rPr>
      <w:color w:val="000000"/>
    </w:rPr>
  </w:style>
  <w:style w:type="paragraph" w:styleId="Title">
    <w:name w:val="Title"/>
    <w:basedOn w:val="normal0"/>
    <w:next w:val="normal0"/>
    <w:link w:val="TitleChar"/>
    <w:uiPriority w:val="99"/>
    <w:qFormat/>
    <w:rsid w:val="0001168A"/>
    <w:pPr>
      <w:keepNext/>
      <w:keepLines/>
    </w:pPr>
    <w:rPr>
      <w:rFonts w:ascii="Trebuchet MS" w:hAnsi="Trebuchet MS" w:cs="Trebuchet MS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01168A"/>
    <w:pPr>
      <w:keepNext/>
      <w:keepLines/>
      <w:spacing w:after="200"/>
    </w:pPr>
    <w:rPr>
      <w:rFonts w:ascii="Trebuchet MS" w:hAnsi="Trebuchet MS" w:cs="Trebuchet MS"/>
      <w:i/>
      <w:iCs/>
      <w:color w:val="666666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0116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68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01168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5105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Times New Roman"/>
      <w:color w:val="000000"/>
      <w:sz w:val="2"/>
      <w:szCs w:val="2"/>
    </w:rPr>
  </w:style>
  <w:style w:type="character" w:customStyle="1" w:styleId="apple-converted-space">
    <w:name w:val="apple-converted-space"/>
    <w:basedOn w:val="DefaultParagraphFont"/>
    <w:uiPriority w:val="99"/>
    <w:rsid w:val="005105C9"/>
  </w:style>
  <w:style w:type="character" w:styleId="Hyperlink">
    <w:name w:val="Hyperlink"/>
    <w:basedOn w:val="DefaultParagraphFont"/>
    <w:uiPriority w:val="99"/>
    <w:rsid w:val="005105C9"/>
    <w:rPr>
      <w:color w:val="0000FF"/>
      <w:u w:val="single"/>
    </w:rPr>
  </w:style>
  <w:style w:type="character" w:customStyle="1" w:styleId="mw-headline">
    <w:name w:val="mw-headline"/>
    <w:basedOn w:val="DefaultParagraphFont"/>
    <w:uiPriority w:val="99"/>
    <w:rsid w:val="005105C9"/>
  </w:style>
  <w:style w:type="paragraph" w:styleId="NormalWeb">
    <w:name w:val="Normal (Web)"/>
    <w:basedOn w:val="Normal"/>
    <w:uiPriority w:val="99"/>
    <w:rsid w:val="005105C9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mw-editsection">
    <w:name w:val="mw-editsection"/>
    <w:basedOn w:val="DefaultParagraphFont"/>
    <w:uiPriority w:val="99"/>
    <w:rsid w:val="005105C9"/>
  </w:style>
  <w:style w:type="character" w:customStyle="1" w:styleId="mw-editsection-bracket">
    <w:name w:val="mw-editsection-bracket"/>
    <w:basedOn w:val="DefaultParagraphFont"/>
    <w:uiPriority w:val="99"/>
    <w:rsid w:val="005105C9"/>
  </w:style>
  <w:style w:type="character" w:customStyle="1" w:styleId="mw-editsection-divider">
    <w:name w:val="mw-editsection-divider"/>
    <w:basedOn w:val="DefaultParagraphFont"/>
    <w:uiPriority w:val="99"/>
    <w:rsid w:val="005105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7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.wikipedia.org/wiki/%CE%9E%CF%85%CE%BB%CF%8C%CF%86%CF%89%CE%BD%CE%BF" TargetMode="External"/><Relationship Id="rId13" Type="http://schemas.openxmlformats.org/officeDocument/2006/relationships/hyperlink" Target="http://el.wikipedia.org/w/index.php?title=%CE%93%CE%BA%CE%BF%CF%85%CE%AF%CF%81%CE%BF&amp;action=edit&amp;redlink=1" TargetMode="External"/><Relationship Id="rId18" Type="http://schemas.openxmlformats.org/officeDocument/2006/relationships/hyperlink" Target="http://el.wikipedia.org/wiki/%CE%A4%CF%81%CE%B9%CE%B2%CE%A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el.wikipedia.org/wiki/%CE%9C%CE%B5%CE%BC%CE%B2%CF%81%CE%B1%CE%BD%CF%8C%CF%86%CF%89%CE%BD%CE%B1" TargetMode="External"/><Relationship Id="rId7" Type="http://schemas.openxmlformats.org/officeDocument/2006/relationships/hyperlink" Target="http://el.wikipedia.org/wiki/%CE%9C%CF%80%CE%B1%CE%B3%CE%BA%CE%AD%CF%84%CE%B1" TargetMode="External"/><Relationship Id="rId12" Type="http://schemas.openxmlformats.org/officeDocument/2006/relationships/hyperlink" Target="http://el.wikipedia.org/w/index.php?title=%CE%A3%CE%B5%CE%AF%CF%83%CF%84%CF%81%CE%BF&amp;action=edit&amp;redlink=1" TargetMode="External"/><Relationship Id="rId17" Type="http://schemas.openxmlformats.org/officeDocument/2006/relationships/hyperlink" Target="http://el.wikipedia.org/w/index.php?title=%CE%9A%CE%B1%CE%BB%CE%AF%CE%BC%CF%80%CE%B1&amp;action=edit&amp;redlink=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l.wikipedia.org/w/index.php?title=%CE%93%CE%BA%CE%B9%CE%BC%CF%80%CE%AC%CF%81%CE%BD%CF%84&amp;action=edit&amp;redlink=1" TargetMode="External"/><Relationship Id="rId20" Type="http://schemas.openxmlformats.org/officeDocument/2006/relationships/hyperlink" Target="http://el.wikipedia.org/w/index.php?title=%CE%A5%CE%AC%CE%BB%CE%B9%CE%BD%CE%B7_%CE%B1%CF%81%CE%BC%CF%8C%CE%BD%CE%B9%CE%BA%CE%B1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el.wikipedia.org/wiki/%CE%9A%CE%B1%CF%83%CF%84%CE%B1%CE%BD%CE%B9%CE%AD%CF%84%CE%B5%CF%82" TargetMode="External"/><Relationship Id="rId24" Type="http://schemas.openxmlformats.org/officeDocument/2006/relationships/hyperlink" Target="http://el.wikipedia.org/wiki/%CE%94%CE%BF%CE%BE%CE%AC%CF%81%CE%B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el.wikipedia.org/wiki/%CE%88%CE%B3%CF%87%CE%BF%CF%81%CE%B4%CE%B1" TargetMode="External"/><Relationship Id="rId23" Type="http://schemas.openxmlformats.org/officeDocument/2006/relationships/hyperlink" Target="http://el.wikipedia.org/w/index.php?title=%CE%92%CE%B9%CE%BC%CF%80%CF%81%CE%AC%CF%86%CF%89%CE%BD%CE%BF&amp;action=edit&amp;redlink=1" TargetMode="External"/><Relationship Id="rId10" Type="http://schemas.openxmlformats.org/officeDocument/2006/relationships/hyperlink" Target="http://el.wikipedia.org/wiki/%CE%A0%CE%B9%CE%B1%CF%84%CE%AF%CE%BD%CE%B9%CE%B1" TargetMode="External"/><Relationship Id="rId19" Type="http://schemas.openxmlformats.org/officeDocument/2006/relationships/hyperlink" Target="http://el.wikipedia.org/w/index.php?title=%CE%9C%CE%BF%CF%85%CF%83%CE%B9%CE%BA%CE%AC_%CF%80%CE%BF%CF%84%CE%AE%CF%81%CE%B9%CE%B1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.wikipedia.org/wiki/%CE%9A%CE%B1%CE%BC%CF%80%CE%AC%CE%BD%CE%B1" TargetMode="External"/><Relationship Id="rId14" Type="http://schemas.openxmlformats.org/officeDocument/2006/relationships/hyperlink" Target="http://el.wikipedia.org/w/index.php?title=%CE%93%CE%BA%CE%BF%CF%85%CE%AF%CF%81%CE%BF&amp;action=edit&amp;redlink=1" TargetMode="External"/><Relationship Id="rId22" Type="http://schemas.openxmlformats.org/officeDocument/2006/relationships/hyperlink" Target="http://el.wikipedia.org/w/index.php?title=%CE%A4%CE%AC%CE%BC%CF%80%CE%BB%CE%B1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845</Words>
  <Characters>4567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ΜΟΥΣΙΚΟ ΣΧΟΛΕΙΟ ΔΡΑΜΑΣ</dc:title>
  <dc:subject/>
  <dc:creator>PUBLIC</dc:creator>
  <cp:keywords/>
  <dc:description/>
  <cp:lastModifiedBy>PUBLIC</cp:lastModifiedBy>
  <cp:revision>3</cp:revision>
  <dcterms:created xsi:type="dcterms:W3CDTF">2015-09-07T12:14:00Z</dcterms:created>
  <dcterms:modified xsi:type="dcterms:W3CDTF">2015-09-07T12:56:00Z</dcterms:modified>
</cp:coreProperties>
</file>