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Φύλλο </w:t>
      </w:r>
      <w:r>
        <w:rPr>
          <w:sz w:val="24"/>
          <w:szCs w:val="24"/>
          <w:rtl w:val="0"/>
          <w:lang w:val="en-US"/>
        </w:rPr>
        <w:t>αυτοαξιολόγησης</w:t>
      </w:r>
    </w:p>
    <w:p>
      <w:pPr>
        <w:pStyle w:val="heading 1"/>
        <w:spacing w:line="276" w:lineRule="auto"/>
        <w:jc w:val="center"/>
        <w:rPr>
          <w:color w:val="ff0000"/>
          <w:sz w:val="28"/>
          <w:szCs w:val="28"/>
          <w:u w:color="ff0000"/>
          <w:lang w:val="en-US"/>
        </w:rPr>
      </w:pPr>
      <w:r>
        <w:rPr>
          <w:color w:val="ff0000"/>
          <w:sz w:val="28"/>
          <w:szCs w:val="28"/>
          <w:u w:color="ff0000"/>
          <w:rtl w:val="0"/>
        </w:rPr>
        <w:t>Αξιολόγηση</w:t>
      </w:r>
    </w:p>
    <w:tbl>
      <w:tblPr>
        <w:tblW w:w="8960" w:type="dxa"/>
        <w:jc w:val="center"/>
        <w:tblInd w:w="71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6"/>
        <w:gridCol w:w="2030"/>
        <w:gridCol w:w="1833"/>
        <w:gridCol w:w="3091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89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cdd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tabs>
                <w:tab w:val="num" w:pos="690"/>
                <w:tab w:val="clear" w:pos="720"/>
              </w:tabs>
              <w:ind w:left="690" w:hanging="330"/>
              <w:jc w:val="center"/>
              <w:rPr>
                <w:rFonts w:ascii="Trebuchet MS Bold" w:cs="Trebuchet MS Bold" w:hAnsi="Trebuchet MS Bold" w:eastAsia="Trebuchet MS Bold"/>
                <w:color w:val="ff0000"/>
                <w:position w:val="0"/>
              </w:rPr>
            </w:pP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  <w:lang w:val="en-US"/>
              </w:rPr>
              <w:t>ΓΝΩΣΤΙΚΟΙ ΣΤΟΧΟΙ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ΕΞΑΙΡΕΤΙΚΗ</w:t>
            </w:r>
          </w:p>
        </w:tc>
        <w:tc>
          <w:tcPr>
            <w:tcW w:type="dxa" w:w="2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ff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ΠΟΛΥ ΚΑΛΗ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ΚΑΛΗ</w:t>
            </w:r>
          </w:p>
        </w:tc>
        <w:tc>
          <w:tcPr>
            <w:tcW w:type="dxa" w:w="3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33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ΑΝΕΠΑΡΚΗΣ</w:t>
            </w:r>
          </w:p>
        </w:tc>
      </w:tr>
      <w:tr>
        <w:tblPrEx>
          <w:shd w:val="clear" w:color="auto" w:fill="auto"/>
        </w:tblPrEx>
        <w:trPr>
          <w:trHeight w:val="9628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Γνώρισα την ανατομία της στοματικής κοιλότητας σε πολύ μεγάλο βαθμό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  <w:p>
            <w:pPr>
              <w:pStyle w:val="List Paragraph"/>
              <w:spacing w:after="0"/>
              <w:ind w:left="0" w:firstLine="0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Αντιλήφθηκα εξαιρετικά τη σημασία της στοματικής υγείας και κατανόησα τους τρόπους πρόληψης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Έμαθα ποιες είναι οι  σωστές διατροφικές συνήθειες και τις εφαρμόζω στην καθημερινότητά μου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Ήμουν προσηλωμένος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/-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στην εργασία μου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Γνώρισα πολύ καλά την ανατομία της στοματικής κοιλότητας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Ενδιαφέρθηκα πολύ  για τη σημασία της στοματικής υγείας και κατανόησα τους τρόπους πρόληψης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Έμαθα ποιες είναι οι  σωστές διατροφικές συνήθειες και προσπαθώ να τις εφαρμόζω στην καθημερινότητά μου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Κάποιες φορές το ξεχνάω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Προσπάθησα να είμαι συγκεντρωμένος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/-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καθ’όλη τη διάρκεια της εργασίας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Γνώρισα αρκετά καλά την ανατομία της στοματικής κοιλότητας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Ενδιαφέρθηκα αρκετά  για τη σημασία της στοματικής υγείας και κατανόησα  τους τρόπους πρόληψης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Έμαθα ποιες είναι οι  σωστές διατροφικές συνήθειες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αλλά δεν τις εφαρμόζω πάντα στην καθημερινότητά μου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Κάποιες φορές συζητούσα με τους άλλους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αδιαφορώντας για την εργασία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  <w:jc w:val="both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Δεν κατάλαβα την ανατομία της στοματικής κοιλότητας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Δεν ενδιαφέρθηκα  για τη σημασία της στοματικής υγείας και δεν κατανόησα  τους τρόπους πρόληψης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Δεν αντιλήφθηκα ποιες είναι οι  σωστές διατροφικές συνήθειες ούτε άλλαξα συνήθειες στην καθημερινότητά  μου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Συνήθως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συζητούσα με τους άλλους και ήμουν ανήσυχος  αδιαφορώντας για την εργασία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ind w:left="603" w:hanging="603"/>
        <w:jc w:val="center"/>
        <w:rPr>
          <w:color w:val="ff0000"/>
          <w:sz w:val="28"/>
          <w:szCs w:val="28"/>
          <w:u w:color="ff0000"/>
          <w:lang w:val="en-US"/>
        </w:rPr>
      </w:pPr>
    </w:p>
    <w:p>
      <w:pPr>
        <w:pStyle w:val="heading 1"/>
        <w:spacing w:line="276" w:lineRule="auto"/>
        <w:jc w:val="center"/>
        <w:rPr>
          <w:color w:val="ff0000"/>
          <w:sz w:val="28"/>
          <w:szCs w:val="28"/>
          <w:u w:color="ff0000"/>
        </w:rPr>
      </w:pPr>
    </w:p>
    <w:p>
      <w:pPr>
        <w:pStyle w:val="heading 1"/>
        <w:spacing w:line="276" w:lineRule="auto"/>
        <w:jc w:val="center"/>
        <w:rPr>
          <w:color w:val="ff0000"/>
          <w:sz w:val="28"/>
          <w:szCs w:val="28"/>
          <w:u w:color="ff0000"/>
        </w:rPr>
      </w:pPr>
    </w:p>
    <w:tbl>
      <w:tblPr>
        <w:tblW w:w="8504" w:type="dxa"/>
        <w:jc w:val="center"/>
        <w:tblInd w:w="71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06"/>
        <w:gridCol w:w="1748"/>
        <w:gridCol w:w="1659"/>
        <w:gridCol w:w="3091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85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cdd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3"/>
              </w:numPr>
              <w:tabs>
                <w:tab w:val="num" w:pos="690"/>
                <w:tab w:val="clear" w:pos="720"/>
              </w:tabs>
              <w:ind w:left="690" w:hanging="330"/>
              <w:jc w:val="center"/>
              <w:rPr>
                <w:rFonts w:ascii="Trebuchet MS Bold" w:cs="Trebuchet MS Bold" w:hAnsi="Trebuchet MS Bold" w:eastAsia="Trebuchet MS Bold"/>
                <w:color w:val="ff0000"/>
                <w:position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  <w:lang w:val="en-US"/>
              </w:rPr>
              <w:t xml:space="preserve">H 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  <w:lang w:val="en-US"/>
              </w:rPr>
              <w:t>ΣΥΝΕΡΓΑΣΙΑ ΣΤΗΝ ΟΜΑΔΑ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ΕΞΑΙΡΕΤΙΚΗ</w:t>
            </w:r>
          </w:p>
        </w:tc>
        <w:tc>
          <w:tcPr>
            <w:tcW w:type="dxa" w:w="1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ff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ΠΟΛΥ ΚΑΛΗ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ΚΑΛΗ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33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ΑΝΕΠΑΡΚΗΣ</w:t>
            </w:r>
          </w:p>
        </w:tc>
      </w:tr>
      <w:tr>
        <w:tblPrEx>
          <w:shd w:val="clear" w:color="auto" w:fill="auto"/>
        </w:tblPrEx>
        <w:trPr>
          <w:trHeight w:val="5764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ομάδα συνεργάστηκε χωρίς να δημιουργηθούν προβλήματα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Συνέβαλαν όλοι στα τελικά αποτελέσματα της ομάδας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ομάδα συνεργάστηκε και έλυσε από μόνη της τα προβλήματα που προέκυψαν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Όταν κάποιος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 δεν έδειχνε ενδιαφέρον για συμμετοχή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οι υπόλοιποι κατάφερναν να τον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την ενσωματώσουν στην ομάδα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ομάδα συνεργάστηκε με λίγα προβλήματα και χρειάστηκε βοήθεια για να τα λύσει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Υπήρξε κάποιος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 που δεν συνέβαλε συνεχώς στα τελικά αποτελέσματα της ομάδας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Η ομάδα συνεργάστηκε με αρκετά προβλήματα και χρειάστηκε βοήθεια για να τα λύσει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Δεν συνέβαλαν όλοι συνεχώς στα τελικά αποτελέσματα της ομάδας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ind w:left="603" w:hanging="603"/>
        <w:jc w:val="center"/>
        <w:rPr>
          <w:color w:val="ff0000"/>
          <w:sz w:val="28"/>
          <w:szCs w:val="28"/>
          <w:u w:color="ff0000"/>
        </w:rPr>
      </w:pPr>
    </w:p>
    <w:p>
      <w:pPr>
        <w:pStyle w:val="List Paragraph"/>
        <w:rPr>
          <w:sz w:val="24"/>
          <w:szCs w:val="24"/>
        </w:rPr>
      </w:pPr>
    </w:p>
    <w:tbl>
      <w:tblPr>
        <w:tblW w:w="3346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34"/>
        <w:gridCol w:w="406"/>
        <w:gridCol w:w="406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02" w:hRule="atLeast"/>
        </w:trPr>
        <w:tc>
          <w:tcPr>
            <w:tcW w:type="dxa" w:w="2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72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  <w:lang w:val="en-US"/>
              </w:rPr>
            </w:r>
          </w:p>
        </w:tc>
        <w:tc>
          <w:tcPr>
            <w:tcW w:type="dxa" w:w="4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spacing w:line="240" w:lineRule="auto"/>
        <w:rPr>
          <w:sz w:val="24"/>
          <w:szCs w:val="24"/>
        </w:rPr>
      </w:pPr>
    </w:p>
    <w:tbl>
      <w:tblPr>
        <w:tblW w:w="9085" w:type="dxa"/>
        <w:jc w:val="left"/>
        <w:tblInd w:w="71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25"/>
        <w:gridCol w:w="1949"/>
        <w:gridCol w:w="1949"/>
        <w:gridCol w:w="3162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908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cd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ind w:left="36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 xml:space="preserve">2.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 xml:space="preserve">ΧΡΗΣΗ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  <w:lang w:val="en-US"/>
              </w:rPr>
              <w:t>ΝΕΩΝ ΤΕΧΝΟΛΟΓΙΩΝ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ΕΞΑΙΡΕΤΙΚΗ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ff3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ΠΟΛΥ ΚΑΛΗ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ΚΑΛΗ</w:t>
            </w:r>
          </w:p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33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ΑΝΕΠΑΡΚΗΣ</w:t>
            </w:r>
          </w:p>
        </w:tc>
      </w:tr>
      <w:tr>
        <w:tblPrEx>
          <w:shd w:val="clear" w:color="auto" w:fill="auto"/>
        </w:tblPrEx>
        <w:trPr>
          <w:trHeight w:val="351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Ακολούθησα τις οδηγίες στην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αναζήτηση πληροφοριών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Εκτέλεσα όλα τα βήματα με επιτυχία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Ακολούθησα τις οδηγίες στην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αναζήτηση πληροφοριών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Χρειάστηκα ορισμένες φορές βοήθεια κατά τη χρήση φυλλομετρητών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Είχα δυσκολίες να ακολουθήσω τις οδηγίες στην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αναζήτηση πληροφοριών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Ζητούσα συνεχώς βοήθεια κατά τη χρήση φυλλομετρητών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Δε γνωρίζω τα βασικά χαρακτηριστικά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αναζήτησης πληροφοριών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Δε γνωρίζω τα βασικά χαρακτηριστικά χρήσης φυλλομετρητών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51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Ακολούθησα τις οδηγίες στη δημιουργία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εννοιολογικού χάρτη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Εκτέλεσα όλα τα βήματα με επιτυχία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Ακολούθησα τις οδηγίες στη δημιουργία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εννοιολογικού χάρτη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Χρειάστηκα ορισμένες φορές βοήθεια κατά τη χρήση εννοιολογικού χάρτη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Είχα δυσκολίες να ακολουθήσω τις οδηγίες δημιουργίας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εννοιολογικών χαρτών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Ζητούσα συνεχώς βοήθεια κατά τη χρήση τους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Δε γνωρίζω τα βασικά χαρακτηριστικά δημιουργίας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εννοιολογικών χαρτών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6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Σχετικά με τις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οπτικοακουστικές εφαρμογές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,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ακολούθησα τις οδηγίες και κατέληξα με επιτυχές αποτέλεσμα σε όλες τις δραστηριότητες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εκφράζοντας λύση στο πρόβλημα που του τέθηκε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Ακολούθησα τις οδηγίες στην και κατέληξα στην επίλυση και στην έκφραση του προβλήματος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Χρειάστηκα ορισμένες φορές βοήθεια στη χρήση των εφαρμογών για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οπτικοακουστική έκφραση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Είχα δυσκολίες να ακολουθήσω τις οδηγίες και να καταλήξω στην έκφραση μιας λύσης στο πρόβλημα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Ζητούσα συνεχώς βοήθεια κατά τη χρήση των εφαρμογών για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οπτικοακουστική έκφραση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Δε γνωρίζω τα βασικά χαρακτηριστικά εφαρμογών για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οπτικοακουστική έκφραση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Δεν είχα αποτέλεσμα στην εύρεση λύσης και στην έκφρασή του με οποιοδήποτε πρόγραμμα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spacing w:line="240" w:lineRule="auto"/>
        <w:ind w:left="603" w:firstLine="117"/>
        <w:rPr>
          <w:sz w:val="24"/>
          <w:szCs w:val="24"/>
        </w:rPr>
      </w:pPr>
    </w:p>
    <w:p>
      <w:pPr>
        <w:pStyle w:val="Normal"/>
      </w:pPr>
      <w:r>
        <w:rPr>
          <w:sz w:val="24"/>
          <w:szCs w:val="24"/>
        </w:rPr>
        <w:br w:type="textWrapping"/>
      </w:r>
      <w:r>
        <w:rPr>
          <w:color w:val="ff0000"/>
          <w:sz w:val="28"/>
          <w:szCs w:val="28"/>
          <w:u w:color="ff0000"/>
        </w:rPr>
        <w:br w:type="page"/>
      </w:r>
    </w:p>
    <w:p>
      <w:pPr>
        <w:pStyle w:val="Normal"/>
      </w:pPr>
      <w:r>
        <w:rPr>
          <w:sz w:val="24"/>
          <w:szCs w:val="24"/>
        </w:rPr>
        <w:br w:type="page"/>
      </w:r>
    </w:p>
    <w:p>
      <w:pPr>
        <w:pStyle w:val="Normal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</w:abstractNum>
  <w:abstractNum w:abstractNumId="1">
    <w:multiLevelType w:val="multilevel"/>
    <w:styleLink w:val="Imported Style 1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 Bold" w:cs="Trebuchet MS Bold" w:hAnsi="Trebuchet MS Bold" w:eastAsia="Trebuchet MS Bold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</w:abstractNum>
  <w:abstractNum w:abstractNumId="2">
    <w:multiLevelType w:val="multilevel"/>
    <w:styleLink w:val="Imported Style 10"/>
    <w:lvl w:ilvl="0">
      <w:start w:val="2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 Bold" w:cs="Trebuchet MS Bold" w:hAnsi="Trebuchet MS Bold" w:eastAsia="Trebuchet MS Bold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Arial Unicode MS" w:cs="Arial Unicode MS" w:hAnsi="Times New Roman Bold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0">
    <w:name w:val="Imported Style 10"/>
    <w:next w:val="Imported Style 10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