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D5" w:rsidRPr="00BF266D" w:rsidRDefault="005920D5" w:rsidP="005920D5">
      <w:pPr>
        <w:jc w:val="center"/>
        <w:rPr>
          <w:color w:val="E36C0A" w:themeColor="accent6" w:themeShade="BF"/>
          <w:sz w:val="28"/>
          <w:szCs w:val="28"/>
        </w:rPr>
      </w:pPr>
      <w:r w:rsidRPr="00BF266D">
        <w:rPr>
          <w:b/>
          <w:color w:val="E36C0A" w:themeColor="accent6" w:themeShade="BF"/>
          <w:sz w:val="28"/>
          <w:szCs w:val="28"/>
        </w:rPr>
        <w:t>Φ</w:t>
      </w:r>
      <w:r w:rsidRPr="00BF266D">
        <w:rPr>
          <w:color w:val="E36C0A" w:themeColor="accent6" w:themeShade="BF"/>
          <w:sz w:val="28"/>
          <w:szCs w:val="28"/>
        </w:rPr>
        <w:t>ΥΛΟ ΕΡΓΑΣΙΑΣ 2</w:t>
      </w:r>
      <w:r>
        <w:rPr>
          <w:color w:val="E36C0A" w:themeColor="accent6" w:themeShade="BF"/>
          <w:sz w:val="28"/>
          <w:szCs w:val="28"/>
        </w:rPr>
        <w:t xml:space="preserve">                                                                              </w:t>
      </w:r>
      <w:r w:rsidRPr="00BF266D">
        <w:rPr>
          <w:color w:val="E36C0A" w:themeColor="accent6" w:themeShade="BF"/>
          <w:sz w:val="28"/>
          <w:szCs w:val="28"/>
        </w:rPr>
        <w:t xml:space="preserve">   </w:t>
      </w:r>
    </w:p>
    <w:p w:rsidR="005920D5" w:rsidRDefault="005920D5" w:rsidP="005920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E0F82" w:rsidRDefault="00FE0F82" w:rsidP="005920D5">
      <w:pPr>
        <w:jc w:val="center"/>
        <w:rPr>
          <w:b/>
          <w:sz w:val="24"/>
          <w:szCs w:val="24"/>
        </w:rPr>
      </w:pPr>
    </w:p>
    <w:p w:rsidR="005920D5" w:rsidRPr="00FE0F82" w:rsidRDefault="005920D5" w:rsidP="00FE0F82">
      <w:pPr>
        <w:jc w:val="center"/>
        <w:rPr>
          <w:b/>
          <w:sz w:val="24"/>
          <w:szCs w:val="24"/>
        </w:rPr>
      </w:pPr>
      <w:r w:rsidRPr="005D35D0">
        <w:rPr>
          <w:b/>
          <w:sz w:val="24"/>
          <w:szCs w:val="24"/>
        </w:rPr>
        <w:t xml:space="preserve">Τίτλος διδακτικού σεναρίου: «Η έκφραση του γενετικού υλικού των </w:t>
      </w:r>
      <w:proofErr w:type="spellStart"/>
      <w:r w:rsidRPr="005D35D0">
        <w:rPr>
          <w:b/>
          <w:sz w:val="24"/>
          <w:szCs w:val="24"/>
        </w:rPr>
        <w:t>ευκαρυωτικών</w:t>
      </w:r>
      <w:proofErr w:type="spellEnd"/>
      <w:r w:rsidRPr="005D35D0">
        <w:rPr>
          <w:b/>
          <w:sz w:val="24"/>
          <w:szCs w:val="24"/>
        </w:rPr>
        <w:t xml:space="preserve"> οργανισμών»</w:t>
      </w:r>
    </w:p>
    <w:p w:rsidR="00FE0F82" w:rsidRDefault="00FE0F82" w:rsidP="005920D5">
      <w:pPr>
        <w:jc w:val="center"/>
        <w:rPr>
          <w:b/>
          <w:sz w:val="24"/>
          <w:szCs w:val="24"/>
        </w:rPr>
      </w:pPr>
    </w:p>
    <w:p w:rsidR="00416725" w:rsidRDefault="005920D5" w:rsidP="005920D5">
      <w:pPr>
        <w:jc w:val="center"/>
        <w:rPr>
          <w:b/>
          <w:sz w:val="24"/>
          <w:szCs w:val="24"/>
        </w:rPr>
      </w:pPr>
      <w:r w:rsidRPr="005D35D0">
        <w:rPr>
          <w:b/>
          <w:sz w:val="24"/>
          <w:szCs w:val="24"/>
        </w:rPr>
        <w:t xml:space="preserve">ΦΑΣΗ </w:t>
      </w:r>
      <w:r>
        <w:rPr>
          <w:b/>
          <w:sz w:val="24"/>
          <w:szCs w:val="24"/>
        </w:rPr>
        <w:t>2</w:t>
      </w:r>
      <w:r w:rsidR="00416725">
        <w:rPr>
          <w:b/>
          <w:sz w:val="24"/>
          <w:szCs w:val="24"/>
        </w:rPr>
        <w:t xml:space="preserve">: ΜΕΤΑΦΡΑΣΗ </w:t>
      </w:r>
    </w:p>
    <w:p w:rsidR="005920D5" w:rsidRPr="006633D7" w:rsidRDefault="00416725" w:rsidP="005920D5">
      <w:pPr>
        <w:jc w:val="center"/>
        <w:rPr>
          <w:b/>
          <w:color w:val="FF0000"/>
          <w:sz w:val="24"/>
          <w:szCs w:val="24"/>
        </w:rPr>
      </w:pPr>
      <w:r w:rsidRPr="006633D7">
        <w:rPr>
          <w:b/>
          <w:color w:val="FF0000"/>
          <w:sz w:val="28"/>
          <w:szCs w:val="28"/>
        </w:rPr>
        <w:t>Τα  ερυθρά αιμοσφαίρια</w:t>
      </w:r>
      <w:r w:rsidRPr="006633D7">
        <w:rPr>
          <w:b/>
          <w:color w:val="FF0000"/>
        </w:rPr>
        <w:t>, εξαιρετικά διαφοροποιημένα κύτταρα του ανθρώπινου σώματος</w:t>
      </w:r>
    </w:p>
    <w:p w:rsidR="00416725" w:rsidRDefault="00416725" w:rsidP="005920D5">
      <w:pPr>
        <w:jc w:val="center"/>
        <w:rPr>
          <w:sz w:val="24"/>
          <w:szCs w:val="24"/>
        </w:rPr>
      </w:pPr>
    </w:p>
    <w:p w:rsidR="005920D5" w:rsidRPr="00A341E1" w:rsidRDefault="005920D5" w:rsidP="005920D5">
      <w:pPr>
        <w:jc w:val="center"/>
        <w:rPr>
          <w:sz w:val="24"/>
          <w:szCs w:val="24"/>
        </w:rPr>
      </w:pPr>
      <w:r>
        <w:rPr>
          <w:sz w:val="24"/>
          <w:szCs w:val="24"/>
        </w:rPr>
        <w:t>ΟΝΟΜΑΤΕΠΩΝΥΜΟ:………………………………………………………………….ΤΜΗΜΑ…………………………………</w:t>
      </w:r>
    </w:p>
    <w:p w:rsidR="003B10B6" w:rsidRDefault="003B10B6" w:rsidP="005920D5">
      <w:pPr>
        <w:pStyle w:val="a4"/>
        <w:spacing w:line="360" w:lineRule="auto"/>
        <w:ind w:left="45"/>
        <w:jc w:val="center"/>
      </w:pPr>
    </w:p>
    <w:p w:rsidR="005F3728" w:rsidRDefault="005920D5" w:rsidP="00416725">
      <w:pPr>
        <w:pStyle w:val="a4"/>
        <w:spacing w:line="360" w:lineRule="auto"/>
        <w:ind w:left="45"/>
        <w:jc w:val="center"/>
      </w:pPr>
      <w:r>
        <w:t>Χρονική διάρκεια διεξαγωγής:  15 λεπτά</w:t>
      </w:r>
    </w:p>
    <w:p w:rsidR="005F3728" w:rsidRDefault="003B10B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247015</wp:posOffset>
                </wp:positionV>
                <wp:extent cx="2990850" cy="2686050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467" w:rsidRDefault="00BF3467" w:rsidP="00416725">
                            <w:pPr>
                              <w:pStyle w:val="a4"/>
                              <w:spacing w:line="276" w:lineRule="auto"/>
                              <w:jc w:val="both"/>
                            </w:pPr>
                            <w:r>
                              <w:t>Στην εικόνα βλέπετε ερυθρά αιμοσφαίρια σε δείγμα ανθρώπινου αίματος. Κατά την πορεία ωρίμανσής τους, τα ερυθρά αιμοσφαίρια  αποδιοργανώνουν και χάνουν τον πυρήνα τους.</w:t>
                            </w:r>
                          </w:p>
                          <w:p w:rsidR="00BF3467" w:rsidRDefault="00BF3467" w:rsidP="00416725">
                            <w:pPr>
                              <w:pStyle w:val="a4"/>
                              <w:spacing w:line="276" w:lineRule="auto"/>
                              <w:jc w:val="both"/>
                            </w:pPr>
                            <w:r>
                              <w:t xml:space="preserve">Παρά το γεγονός ότι δεν έχουν πυρήνα, εξακολουθούν να συνθέτουν </w:t>
                            </w:r>
                            <w:r w:rsidRPr="00FE0F82">
                              <w:rPr>
                                <w:b/>
                              </w:rPr>
                              <w:t>αιμοσφαιρίνη</w:t>
                            </w:r>
                            <w:r>
                              <w:t xml:space="preserve"> για ένα διάστημα τεσσάρων περίπου μηνών πριν </w:t>
                            </w:r>
                            <w:proofErr w:type="spellStart"/>
                            <w:r>
                              <w:t>αποικοδομηθούν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BF3467" w:rsidRDefault="00BF3467" w:rsidP="00416725">
                            <w:pPr>
                              <w:pStyle w:val="a4"/>
                              <w:spacing w:line="276" w:lineRule="auto"/>
                              <w:jc w:val="both"/>
                            </w:pPr>
                            <w:r>
                              <w:t xml:space="preserve">Σ’ αυτά τα εξαιρετικά διαφοροποιημένα κύτταρα το </w:t>
                            </w:r>
                            <w:r>
                              <w:rPr>
                                <w:lang w:val="en-US"/>
                              </w:rPr>
                              <w:t>mRNA</w:t>
                            </w:r>
                            <w:r w:rsidRPr="00416725">
                              <w:t xml:space="preserve"> </w:t>
                            </w:r>
                            <w:r>
                              <w:t>έχει μεγάλη διάρκεια ζωής ώστε να επιτελεί το ρόλο του που είναι η σύνθεση της αιμοσφαιρίνης.</w:t>
                            </w:r>
                          </w:p>
                          <w:p w:rsidR="00BF3467" w:rsidRPr="00416725" w:rsidRDefault="00BF3467" w:rsidP="00416725">
                            <w:pPr>
                              <w:pStyle w:val="a4"/>
                              <w:spacing w:line="276" w:lineRule="auto"/>
                              <w:jc w:val="both"/>
                            </w:pPr>
                            <w:r>
                              <w:t>Να απαντήσετε στις ερωτήσεις: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03pt;margin-top:19.45pt;width:235.5pt;height:2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" fillcolor="white [3201]" stroked="f" strokeweight=".5pt">
                <v:textbox>
                  <w:txbxContent>
                    <w:p w:rsidR="00BF3467" w:rsidRDefault="00BF3467" w:rsidP="00416725">
                      <w:pPr>
                        <w:pStyle w:val="a4"/>
                        <w:spacing w:line="276" w:lineRule="auto"/>
                        <w:jc w:val="both"/>
                      </w:pPr>
                      <w:r>
                        <w:t>Στην εικόνα βλέπετε ερυθρά αιμοσφαίρια σε δείγμα ανθρώπινου αίματος. Κατά την πορεία ωρίμανσής τους, τα ερυθρά αιμοσφαίρια  αποδιοργανώνουν και χάνουν τον πυρήνα τους.</w:t>
                      </w:r>
                    </w:p>
                    <w:p w:rsidR="00BF3467" w:rsidRDefault="00BF3467" w:rsidP="00416725">
                      <w:pPr>
                        <w:pStyle w:val="a4"/>
                        <w:spacing w:line="276" w:lineRule="auto"/>
                        <w:jc w:val="both"/>
                      </w:pPr>
                      <w:r>
                        <w:t xml:space="preserve">Παρά το γεγονός ότι δεν έχουν πυρήνα, εξακολουθούν να συνθέτουν </w:t>
                      </w:r>
                      <w:r w:rsidRPr="00FE0F82">
                        <w:rPr>
                          <w:b/>
                        </w:rPr>
                        <w:t>αιμοσφαιρίνη</w:t>
                      </w:r>
                      <w:r>
                        <w:t xml:space="preserve"> για ένα διάστημα τεσσάρων περίπου μηνών πριν </w:t>
                      </w:r>
                      <w:proofErr w:type="spellStart"/>
                      <w:r>
                        <w:t>αποικοδομηθούν</w:t>
                      </w:r>
                      <w:proofErr w:type="spellEnd"/>
                      <w:r>
                        <w:t xml:space="preserve">. </w:t>
                      </w:r>
                    </w:p>
                    <w:p w:rsidR="00BF3467" w:rsidRDefault="00BF3467" w:rsidP="00416725">
                      <w:pPr>
                        <w:pStyle w:val="a4"/>
                        <w:spacing w:line="276" w:lineRule="auto"/>
                        <w:jc w:val="both"/>
                      </w:pPr>
                      <w:r>
                        <w:t xml:space="preserve">Σ’ αυτά τα εξαιρετικά διαφοροποιημένα κύτταρα το </w:t>
                      </w:r>
                      <w:r>
                        <w:rPr>
                          <w:lang w:val="en-US"/>
                        </w:rPr>
                        <w:t>mRNA</w:t>
                      </w:r>
                      <w:r w:rsidRPr="00416725">
                        <w:t xml:space="preserve"> </w:t>
                      </w:r>
                      <w:r>
                        <w:t>έχει μεγάλη διάρκεια ζωής ώστε να επιτελεί το ρόλο του που είναι η σύνθεση της αιμοσφαιρίνης.</w:t>
                      </w:r>
                    </w:p>
                    <w:p w:rsidR="00BF3467" w:rsidRPr="00416725" w:rsidRDefault="00BF3467" w:rsidP="00416725">
                      <w:pPr>
                        <w:pStyle w:val="a4"/>
                        <w:spacing w:line="276" w:lineRule="auto"/>
                        <w:jc w:val="both"/>
                      </w:pPr>
                      <w:r>
                        <w:t>Να απαντήσετε στις ερωτήσεις:</w:t>
                      </w:r>
                    </w:p>
                  </w:txbxContent>
                </v:textbox>
              </v:shape>
            </w:pict>
          </mc:Fallback>
        </mc:AlternateContent>
      </w:r>
    </w:p>
    <w:p w:rsidR="00F356DD" w:rsidRDefault="005F3728">
      <w:r w:rsidRPr="005F3728">
        <w:rPr>
          <w:noProof/>
          <w:lang w:eastAsia="el-GR"/>
        </w:rPr>
        <w:drawing>
          <wp:inline distT="0" distB="0" distL="0" distR="0" wp14:anchorId="334EEE87" wp14:editId="76217048">
            <wp:extent cx="3334557" cy="2412000"/>
            <wp:effectExtent l="19050" t="19050" r="18415" b="26670"/>
            <wp:docPr id="1" name="Εικόνα 1" descr="http://www.ronaldschulte.nl/gallery/prep_bloedcellen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naldschulte.nl/gallery/prep_bloedcellen_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557" cy="2412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F356DD" w:rsidRDefault="00F356DD" w:rsidP="00F356DD"/>
    <w:p w:rsidR="004F7399" w:rsidRDefault="00F356DD" w:rsidP="00F356DD">
      <w:pPr>
        <w:pStyle w:val="a4"/>
      </w:pPr>
      <w:r>
        <w:t xml:space="preserve">Α) Ποιος είναι ο χρόνος «ζωής» του  </w:t>
      </w:r>
      <w:r>
        <w:rPr>
          <w:lang w:val="en-US"/>
        </w:rPr>
        <w:t>mRNA</w:t>
      </w:r>
      <w:r>
        <w:t xml:space="preserve"> στο κυτταρόπλασμα των ερυθρών αιμοσφαιρίων;</w:t>
      </w:r>
    </w:p>
    <w:p w:rsidR="00F356DD" w:rsidRDefault="00F356DD" w:rsidP="00F356DD">
      <w:pPr>
        <w:pStyle w:val="a4"/>
        <w:spacing w:line="276" w:lineRule="auto"/>
      </w:pPr>
    </w:p>
    <w:p w:rsidR="00F356DD" w:rsidRDefault="00F356DD" w:rsidP="00F356DD">
      <w:pPr>
        <w:pStyle w:val="a4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6DD" w:rsidRDefault="00F356DD" w:rsidP="00F356DD">
      <w:pPr>
        <w:pStyle w:val="a4"/>
      </w:pPr>
    </w:p>
    <w:p w:rsidR="00F356DD" w:rsidRDefault="00F356DD" w:rsidP="00F356DD">
      <w:pPr>
        <w:pStyle w:val="a4"/>
      </w:pPr>
      <w:r>
        <w:t>Β) Σε ποιο επίπεδο επιτελείται η ρύθμιση της γονιδιακής έκφρασης στα ερυθρά αιμοσφαίρια;</w:t>
      </w:r>
    </w:p>
    <w:p w:rsidR="00F356DD" w:rsidRDefault="00F356DD" w:rsidP="00F356DD">
      <w:pPr>
        <w:pStyle w:val="a4"/>
        <w:spacing w:line="276" w:lineRule="auto"/>
      </w:pPr>
    </w:p>
    <w:p w:rsidR="00AD7A6A" w:rsidRDefault="00F356DD" w:rsidP="00F356DD">
      <w:pPr>
        <w:pStyle w:val="a4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7A6A">
        <w:t>…………………………………………………………………………………</w:t>
      </w:r>
    </w:p>
    <w:p w:rsidR="00BF3467" w:rsidRDefault="00BF3467" w:rsidP="00F356DD">
      <w:pPr>
        <w:pStyle w:val="a4"/>
      </w:pPr>
    </w:p>
    <w:p w:rsidR="00BF3467" w:rsidRDefault="00BF3467" w:rsidP="00F356DD">
      <w:pPr>
        <w:pStyle w:val="a4"/>
      </w:pPr>
    </w:p>
    <w:p w:rsidR="00BF3467" w:rsidRDefault="00BF3467" w:rsidP="00F356DD">
      <w:pPr>
        <w:pStyle w:val="a4"/>
      </w:pPr>
    </w:p>
    <w:p w:rsidR="009A631E" w:rsidRDefault="00BF3467" w:rsidP="00F356DD">
      <w:pPr>
        <w:pStyle w:val="a4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80645</wp:posOffset>
                </wp:positionV>
                <wp:extent cx="2933700" cy="2343150"/>
                <wp:effectExtent l="0" t="0" r="0" b="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467" w:rsidRDefault="00BF3467" w:rsidP="00BF3467">
                            <w:pPr>
                              <w:pStyle w:val="a4"/>
                              <w:spacing w:line="276" w:lineRule="auto"/>
                              <w:jc w:val="both"/>
                            </w:pPr>
                            <w:r>
                              <w:t xml:space="preserve">Η πρωτεΐνη αιμοσφαιρίνη αποτελείται από 4 </w:t>
                            </w:r>
                            <w:proofErr w:type="spellStart"/>
                            <w:r>
                              <w:t>πολυπεπτιδικές</w:t>
                            </w:r>
                            <w:proofErr w:type="spellEnd"/>
                            <w:r>
                              <w:t xml:space="preserve"> αλυσίδες και ισάριθμα μόρια </w:t>
                            </w:r>
                            <w:proofErr w:type="spellStart"/>
                            <w:r w:rsidRPr="00BF3467">
                              <w:rPr>
                                <w:b/>
                              </w:rPr>
                              <w:t>αίμης</w:t>
                            </w:r>
                            <w:proofErr w:type="spellEnd"/>
                            <w:r w:rsidRPr="00BF3467">
                              <w:rPr>
                                <w:b/>
                              </w:rPr>
                              <w:t>,</w:t>
                            </w:r>
                            <w:r>
                              <w:t xml:space="preserve"> μιας χημικής ένωσης με συστατικό το </w:t>
                            </w:r>
                            <w:r w:rsidRPr="00BF3467">
                              <w:rPr>
                                <w:b/>
                              </w:rPr>
                              <w:t>σίδηρο.</w:t>
                            </w:r>
                          </w:p>
                          <w:p w:rsidR="00BF3467" w:rsidRDefault="00BF3467" w:rsidP="00BF3467">
                            <w:pPr>
                              <w:pStyle w:val="a4"/>
                              <w:spacing w:line="276" w:lineRule="auto"/>
                              <w:jc w:val="both"/>
                            </w:pPr>
                            <w:r>
                              <w:t xml:space="preserve">Τα ερυθρά αιμοσφαίρια δεν θα συνθέσουν επαρκή ποσότητα αιμοσφαιρίνης  εάν  δεν υπάρχουν διαθέσιμα μόρια </w:t>
                            </w:r>
                            <w:proofErr w:type="spellStart"/>
                            <w:r>
                              <w:t>αίμης</w:t>
                            </w:r>
                            <w:proofErr w:type="spellEnd"/>
                            <w:r>
                              <w:t xml:space="preserve"> στον ανθρώπινο οργανισμό.</w:t>
                            </w:r>
                          </w:p>
                          <w:p w:rsidR="00BF3467" w:rsidRDefault="00BF3467" w:rsidP="00BF3467">
                            <w:pPr>
                              <w:pStyle w:val="a4"/>
                              <w:spacing w:line="276" w:lineRule="auto"/>
                              <w:jc w:val="both"/>
                            </w:pPr>
                            <w:r>
                              <w:t>Να απαντήσετε στις ερωτήσεις: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7" type="#_x0000_t202" style="position:absolute;margin-left:256.5pt;margin-top:6.35pt;width:231pt;height:18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" fillcolor="white [3201]" stroked="f" strokeweight=".5pt">
                <v:textbox>
                  <w:txbxContent>
                    <w:p w:rsidR="00BF3467" w:rsidRDefault="00BF3467" w:rsidP="00BF3467">
                      <w:pPr>
                        <w:pStyle w:val="a4"/>
                        <w:spacing w:line="276" w:lineRule="auto"/>
                        <w:jc w:val="both"/>
                      </w:pPr>
                      <w:r>
                        <w:t xml:space="preserve">Η πρωτεΐνη αιμοσφαιρίνη αποτελείται από 4 </w:t>
                      </w:r>
                      <w:proofErr w:type="spellStart"/>
                      <w:r>
                        <w:t>πολυπεπτιδικές</w:t>
                      </w:r>
                      <w:proofErr w:type="spellEnd"/>
                      <w:r>
                        <w:t xml:space="preserve"> αλυσίδες και ισάριθμα μόρια </w:t>
                      </w:r>
                      <w:proofErr w:type="spellStart"/>
                      <w:r w:rsidRPr="00BF3467">
                        <w:rPr>
                          <w:b/>
                        </w:rPr>
                        <w:t>αίμης</w:t>
                      </w:r>
                      <w:proofErr w:type="spellEnd"/>
                      <w:r w:rsidRPr="00BF3467">
                        <w:rPr>
                          <w:b/>
                        </w:rPr>
                        <w:t>,</w:t>
                      </w:r>
                      <w:r>
                        <w:t xml:space="preserve"> μιας χημικής ένωσης με συστατικό το </w:t>
                      </w:r>
                      <w:r w:rsidRPr="00BF3467">
                        <w:rPr>
                          <w:b/>
                        </w:rPr>
                        <w:t>σίδηρο.</w:t>
                      </w:r>
                    </w:p>
                    <w:p w:rsidR="00BF3467" w:rsidRDefault="00BF3467" w:rsidP="00BF3467">
                      <w:pPr>
                        <w:pStyle w:val="a4"/>
                        <w:spacing w:line="276" w:lineRule="auto"/>
                        <w:jc w:val="both"/>
                      </w:pPr>
                      <w:r>
                        <w:t xml:space="preserve">Τα ερυθρά αιμοσφαίρια δεν θα συνθέσουν επαρκή ποσότητα αιμοσφαιρίνης  εάν  δεν υπάρχουν διαθέσιμα μόρια </w:t>
                      </w:r>
                      <w:proofErr w:type="spellStart"/>
                      <w:r>
                        <w:t>αίμης</w:t>
                      </w:r>
                      <w:proofErr w:type="spellEnd"/>
                      <w:r>
                        <w:t xml:space="preserve"> στον ανθρώπινο οργανισμό.</w:t>
                      </w:r>
                    </w:p>
                    <w:p w:rsidR="00BF3467" w:rsidRDefault="00BF3467" w:rsidP="00BF3467">
                      <w:pPr>
                        <w:pStyle w:val="a4"/>
                        <w:spacing w:line="276" w:lineRule="auto"/>
                        <w:jc w:val="both"/>
                      </w:pPr>
                      <w:r>
                        <w:t>Να απαντήσετε στις ερωτήσεις:</w:t>
                      </w:r>
                    </w:p>
                  </w:txbxContent>
                </v:textbox>
              </v:shape>
            </w:pict>
          </mc:Fallback>
        </mc:AlternateContent>
      </w:r>
      <w:r w:rsidRPr="00BF3467">
        <w:rPr>
          <w:noProof/>
          <w:lang w:eastAsia="el-GR"/>
        </w:rPr>
        <w:drawing>
          <wp:inline distT="0" distB="0" distL="0" distR="0">
            <wp:extent cx="2600325" cy="2419349"/>
            <wp:effectExtent l="0" t="0" r="0" b="635"/>
            <wp:docPr id="3" name="Εικόνα 3" descr="http://ebooks.edu.gr/modules/ebook/show.php/DSGL-C120/480/3166,12748/images/img3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books.edu.gr/modules/ebook/show.php/DSGL-C120/480/3166,12748/images/img3_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01333" cy="242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7" w:rsidRDefault="00BF3467" w:rsidP="00F356DD">
      <w:pPr>
        <w:pStyle w:val="a4"/>
      </w:pPr>
    </w:p>
    <w:p w:rsidR="00AD7A6A" w:rsidRDefault="00AD7A6A" w:rsidP="00BF3467">
      <w:pPr>
        <w:pStyle w:val="a4"/>
      </w:pPr>
    </w:p>
    <w:p w:rsidR="00BF3467" w:rsidRDefault="00BF3467" w:rsidP="00BF3467">
      <w:pPr>
        <w:pStyle w:val="a4"/>
      </w:pPr>
      <w:r>
        <w:t>Α) Σε ποιο επίπεδο</w:t>
      </w:r>
      <w:r w:rsidR="00065684">
        <w:t xml:space="preserve">, επίπεδα </w:t>
      </w:r>
      <w:r>
        <w:t xml:space="preserve"> επιτελείται η ρύθμιση της γονιδιακής έκφρασης </w:t>
      </w:r>
      <w:r w:rsidR="00D75CA8">
        <w:t xml:space="preserve">ώστε να συντεθεί η αιμοσφαιρίνη </w:t>
      </w:r>
      <w:r>
        <w:t>στα ερυθρά αιμοσφαίρια;</w:t>
      </w:r>
    </w:p>
    <w:p w:rsidR="00BF3467" w:rsidRDefault="00BF3467" w:rsidP="00BF3467">
      <w:pPr>
        <w:pStyle w:val="a4"/>
        <w:spacing w:line="276" w:lineRule="auto"/>
      </w:pPr>
    </w:p>
    <w:p w:rsidR="00BF3467" w:rsidRDefault="00BF3467" w:rsidP="00BF3467">
      <w:pPr>
        <w:pStyle w:val="a4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3467" w:rsidRDefault="00BF3467" w:rsidP="00BF3467">
      <w:pPr>
        <w:pStyle w:val="a4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3467" w:rsidRDefault="00BF3467" w:rsidP="00F356DD">
      <w:pPr>
        <w:pStyle w:val="a4"/>
      </w:pPr>
    </w:p>
    <w:p w:rsidR="00BF3467" w:rsidRDefault="00BF3467" w:rsidP="00F356DD">
      <w:pPr>
        <w:pStyle w:val="a4"/>
      </w:pPr>
      <w:r>
        <w:t xml:space="preserve"> Β) Είναι η διατροφή του ανθρώπου ένας παράγοντας που ρυθμίζει τη γονιδιακή έκφραση στην περίπτωση των γονιδίων της αιμοσφαιρίνης;</w:t>
      </w:r>
    </w:p>
    <w:p w:rsidR="00BF3467" w:rsidRDefault="00BF3467" w:rsidP="00BF3467">
      <w:pPr>
        <w:pStyle w:val="a4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3467" w:rsidRDefault="00BF3467" w:rsidP="00BF3467">
      <w:pPr>
        <w:pStyle w:val="a4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3467" w:rsidRDefault="00BF3467" w:rsidP="00BF3467">
      <w:pPr>
        <w:pStyle w:val="a4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7A6A" w:rsidRDefault="00AD7A6A" w:rsidP="00BF3467">
      <w:pPr>
        <w:pStyle w:val="a4"/>
        <w:spacing w:line="276" w:lineRule="auto"/>
      </w:pPr>
    </w:p>
    <w:p w:rsidR="00AD7A6A" w:rsidRDefault="00AD7A6A" w:rsidP="00BF3467">
      <w:pPr>
        <w:pStyle w:val="a4"/>
        <w:spacing w:line="276" w:lineRule="auto"/>
      </w:pPr>
    </w:p>
    <w:p w:rsidR="00AD7A6A" w:rsidRDefault="00AD7A6A" w:rsidP="00BF3467">
      <w:pPr>
        <w:pStyle w:val="a4"/>
        <w:spacing w:line="276" w:lineRule="auto"/>
      </w:pPr>
    </w:p>
    <w:p w:rsidR="00BF3467" w:rsidRPr="00F356DD" w:rsidRDefault="00F72C59" w:rsidP="00F356DD">
      <w:pPr>
        <w:pStyle w:val="a4"/>
      </w:pPr>
      <w:r>
        <w:t xml:space="preserve">                                                                           </w:t>
      </w:r>
      <w:bookmarkStart w:id="0" w:name="_GoBack"/>
      <w:bookmarkEnd w:id="0"/>
      <w:r w:rsidR="00A82D1E" w:rsidRPr="00A82D1E">
        <w:rPr>
          <w:noProof/>
          <w:lang w:eastAsia="el-GR"/>
        </w:rPr>
        <w:drawing>
          <wp:inline distT="0" distB="0" distL="0" distR="0">
            <wp:extent cx="1905000" cy="1562100"/>
            <wp:effectExtent l="0" t="0" r="0" b="0"/>
            <wp:docPr id="5" name="Εικόνα 5" descr="https://encrypted-tbn1.gstatic.com/images?q=tbn:ANd9GcQgw6IQ4TLgRg7Gnr09NCAeWt3HPDKyHo6BKfZlMgristO5_kiH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gw6IQ4TLgRg7Gnr09NCAeWt3HPDKyHo6BKfZlMgristO5_kiHt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467" w:rsidRPr="00F356DD" w:rsidSect="003B10B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BF" w:rsidRDefault="003743BF" w:rsidP="00BF3467">
      <w:pPr>
        <w:spacing w:after="0" w:line="240" w:lineRule="auto"/>
      </w:pPr>
      <w:r>
        <w:separator/>
      </w:r>
    </w:p>
  </w:endnote>
  <w:endnote w:type="continuationSeparator" w:id="0">
    <w:p w:rsidR="003743BF" w:rsidRDefault="003743BF" w:rsidP="00BF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67" w:rsidRDefault="00BF3467">
    <w:pPr>
      <w:pStyle w:val="a6"/>
    </w:pPr>
  </w:p>
  <w:p w:rsidR="00BF3467" w:rsidRDefault="00BF3467">
    <w:pPr>
      <w:pStyle w:val="a6"/>
    </w:pPr>
  </w:p>
  <w:p w:rsidR="00BF3467" w:rsidRDefault="00BF3467">
    <w:pPr>
      <w:pStyle w:val="a6"/>
    </w:pPr>
  </w:p>
  <w:p w:rsidR="00BF3467" w:rsidRDefault="00BF3467">
    <w:pPr>
      <w:pStyle w:val="a6"/>
    </w:pPr>
  </w:p>
  <w:p w:rsidR="00BF3467" w:rsidRDefault="00BF3467">
    <w:pPr>
      <w:pStyle w:val="a6"/>
    </w:pPr>
  </w:p>
  <w:p w:rsidR="00BF3467" w:rsidRDefault="00BF34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BF" w:rsidRDefault="003743BF" w:rsidP="00BF3467">
      <w:pPr>
        <w:spacing w:after="0" w:line="240" w:lineRule="auto"/>
      </w:pPr>
      <w:r>
        <w:separator/>
      </w:r>
    </w:p>
  </w:footnote>
  <w:footnote w:type="continuationSeparator" w:id="0">
    <w:p w:rsidR="003743BF" w:rsidRDefault="003743BF" w:rsidP="00BF3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0C"/>
    <w:rsid w:val="00065684"/>
    <w:rsid w:val="003743BF"/>
    <w:rsid w:val="003B10B6"/>
    <w:rsid w:val="003D3F02"/>
    <w:rsid w:val="00416725"/>
    <w:rsid w:val="00423470"/>
    <w:rsid w:val="004A1951"/>
    <w:rsid w:val="004F7399"/>
    <w:rsid w:val="005920D5"/>
    <w:rsid w:val="005F3728"/>
    <w:rsid w:val="006633D7"/>
    <w:rsid w:val="00973377"/>
    <w:rsid w:val="009A631E"/>
    <w:rsid w:val="00A82D1E"/>
    <w:rsid w:val="00AD7A6A"/>
    <w:rsid w:val="00BF3467"/>
    <w:rsid w:val="00CC050C"/>
    <w:rsid w:val="00D75CA8"/>
    <w:rsid w:val="00E93F24"/>
    <w:rsid w:val="00F356DD"/>
    <w:rsid w:val="00F72C59"/>
    <w:rsid w:val="00FE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F3728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5920D5"/>
    <w:pPr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rsid w:val="00BF34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F3467"/>
  </w:style>
  <w:style w:type="paragraph" w:styleId="a6">
    <w:name w:val="footer"/>
    <w:basedOn w:val="a"/>
    <w:link w:val="Char1"/>
    <w:uiPriority w:val="99"/>
    <w:unhideWhenUsed/>
    <w:rsid w:val="00BF34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F3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F3728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5920D5"/>
    <w:pPr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rsid w:val="00BF34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F3467"/>
  </w:style>
  <w:style w:type="paragraph" w:styleId="a6">
    <w:name w:val="footer"/>
    <w:basedOn w:val="a"/>
    <w:link w:val="Char1"/>
    <w:uiPriority w:val="99"/>
    <w:unhideWhenUsed/>
    <w:rsid w:val="00BF34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F3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3D2A-8618-49E0-8486-860A8ACF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2015-08-02T07:40:00Z</dcterms:created>
  <dcterms:modified xsi:type="dcterms:W3CDTF">2015-08-02T08:38:00Z</dcterms:modified>
</cp:coreProperties>
</file>