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7F" w:rsidRPr="007F357F" w:rsidRDefault="007F357F" w:rsidP="007F357F">
      <w:pPr>
        <w:spacing w:before="100" w:beforeAutospacing="1" w:after="100" w:afterAutospacing="1" w:line="240" w:lineRule="auto"/>
        <w:jc w:val="center"/>
        <w:rPr>
          <w:rFonts w:ascii="Times New Roman" w:eastAsia="Times New Roman" w:hAnsi="Times New Roman" w:cs="Times New Roman"/>
          <w:b/>
          <w:sz w:val="24"/>
          <w:szCs w:val="24"/>
          <w:u w:val="single"/>
          <w:lang w:eastAsia="el-GR"/>
        </w:rPr>
      </w:pPr>
      <w:r w:rsidRPr="007F357F">
        <w:rPr>
          <w:rFonts w:ascii="Times New Roman" w:eastAsia="Times New Roman" w:hAnsi="Times New Roman" w:cs="Times New Roman"/>
          <w:b/>
          <w:sz w:val="24"/>
          <w:szCs w:val="24"/>
          <w:u w:val="single"/>
          <w:lang w:eastAsia="el-GR"/>
        </w:rPr>
        <w:t>ΦΥΛΛΟ ΕΡΓΑΣΙΑΣ</w:t>
      </w:r>
    </w:p>
    <w:p w:rsidR="007F357F" w:rsidRPr="007F357F" w:rsidRDefault="007F357F" w:rsidP="007F357F">
      <w:pPr>
        <w:spacing w:before="100" w:beforeAutospacing="1" w:after="100" w:afterAutospacing="1" w:line="240" w:lineRule="auto"/>
        <w:rPr>
          <w:rFonts w:ascii="Times New Roman" w:eastAsia="Times New Roman" w:hAnsi="Times New Roman" w:cs="Times New Roman"/>
          <w:sz w:val="24"/>
          <w:szCs w:val="24"/>
          <w:lang w:eastAsia="el-GR"/>
        </w:rPr>
      </w:pPr>
      <w:r w:rsidRPr="007F357F">
        <w:rPr>
          <w:rFonts w:ascii="Times New Roman" w:eastAsia="Times New Roman" w:hAnsi="Times New Roman" w:cs="Times New Roman"/>
          <w:b/>
          <w:sz w:val="24"/>
          <w:szCs w:val="24"/>
          <w:u w:val="single"/>
          <w:lang w:eastAsia="el-GR"/>
        </w:rPr>
        <w:t>Το Γαλάζιο Καπέλο</w:t>
      </w:r>
      <w:r w:rsidRPr="007F357F">
        <w:rPr>
          <w:rFonts w:ascii="Times New Roman" w:eastAsia="Times New Roman" w:hAnsi="Times New Roman" w:cs="Times New Roman"/>
          <w:sz w:val="24"/>
          <w:szCs w:val="24"/>
          <w:lang w:eastAsia="el-GR"/>
        </w:rPr>
        <w:t>:</w:t>
      </w:r>
    </w:p>
    <w:p w:rsidR="007F357F" w:rsidRPr="007F357F" w:rsidRDefault="007F357F" w:rsidP="0007179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Συζητάμε </w:t>
      </w:r>
      <w:r w:rsidRPr="007F357F">
        <w:rPr>
          <w:rFonts w:ascii="Times New Roman" w:eastAsia="Times New Roman" w:hAnsi="Times New Roman" w:cs="Times New Roman"/>
          <w:sz w:val="24"/>
          <w:szCs w:val="24"/>
          <w:lang w:eastAsia="el-GR"/>
        </w:rPr>
        <w:t xml:space="preserve"> στην ολομέλεια: </w:t>
      </w:r>
      <w:r>
        <w:rPr>
          <w:rFonts w:ascii="Times New Roman" w:eastAsia="Times New Roman" w:hAnsi="Times New Roman" w:cs="Times New Roman"/>
          <w:sz w:val="24"/>
          <w:szCs w:val="24"/>
          <w:lang w:eastAsia="el-GR"/>
        </w:rPr>
        <w:t>Συγκεντρώνουμε τα βασικά στοιχεία  του θέματο</w:t>
      </w:r>
      <w:r w:rsidR="0007179E">
        <w:rPr>
          <w:rFonts w:ascii="Times New Roman" w:eastAsia="Times New Roman" w:hAnsi="Times New Roman" w:cs="Times New Roman"/>
          <w:sz w:val="24"/>
          <w:szCs w:val="24"/>
          <w:lang w:eastAsia="el-GR"/>
        </w:rPr>
        <w:t>ς</w:t>
      </w:r>
      <w:r>
        <w:rPr>
          <w:rFonts w:ascii="Times New Roman" w:eastAsia="Times New Roman" w:hAnsi="Times New Roman" w:cs="Times New Roman"/>
          <w:sz w:val="24"/>
          <w:szCs w:val="24"/>
          <w:lang w:eastAsia="el-GR"/>
        </w:rPr>
        <w:t xml:space="preserve"> και τα παρουσιάζουμε, </w:t>
      </w:r>
      <w:r w:rsidRPr="007F357F">
        <w:rPr>
          <w:rFonts w:ascii="Times New Roman" w:eastAsia="Times New Roman" w:hAnsi="Times New Roman" w:cs="Times New Roman"/>
          <w:sz w:val="24"/>
          <w:szCs w:val="24"/>
          <w:lang w:eastAsia="el-GR"/>
        </w:rPr>
        <w:t xml:space="preserve">κάθε ομάδα </w:t>
      </w:r>
      <w:r w:rsidRPr="0007179E">
        <w:rPr>
          <w:rFonts w:ascii="Times New Roman" w:eastAsia="Times New Roman" w:hAnsi="Times New Roman" w:cs="Times New Roman"/>
          <w:sz w:val="24"/>
          <w:szCs w:val="24"/>
          <w:u w:val="single"/>
          <w:lang w:eastAsia="el-GR"/>
        </w:rPr>
        <w:t>με βάση το καπέλο της</w:t>
      </w:r>
      <w:r>
        <w:rPr>
          <w:rFonts w:ascii="Times New Roman" w:eastAsia="Times New Roman" w:hAnsi="Times New Roman" w:cs="Times New Roman"/>
          <w:sz w:val="24"/>
          <w:szCs w:val="24"/>
          <w:lang w:eastAsia="el-GR"/>
        </w:rPr>
        <w:t xml:space="preserve"> . Χρειάζεται να επιλέξετε έναν σύνδεσμο από κάθε ομάδα, ώστε να μεταφέρει στους/στ</w:t>
      </w:r>
      <w:bookmarkStart w:id="0" w:name="_GoBack"/>
      <w:bookmarkEnd w:id="0"/>
      <w:r>
        <w:rPr>
          <w:rFonts w:ascii="Times New Roman" w:eastAsia="Times New Roman" w:hAnsi="Times New Roman" w:cs="Times New Roman"/>
          <w:sz w:val="24"/>
          <w:szCs w:val="24"/>
          <w:lang w:eastAsia="el-GR"/>
        </w:rPr>
        <w:t xml:space="preserve">ις υπόλοιπους/ες το υλικό σας. </w:t>
      </w:r>
    </w:p>
    <w:p w:rsidR="007F357F" w:rsidRPr="007F357F" w:rsidRDefault="007F357F" w:rsidP="007F357F">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F357F">
        <w:rPr>
          <w:rFonts w:ascii="Times New Roman" w:eastAsia="Times New Roman" w:hAnsi="Times New Roman" w:cs="Times New Roman"/>
          <w:sz w:val="24"/>
          <w:szCs w:val="24"/>
          <w:lang w:eastAsia="el-GR"/>
        </w:rPr>
        <w:t xml:space="preserve">Σ’ αυτή τη φάση και σύμφωνα με το Γαλάζιο Καπέλο, ήρθε η ώρα να περάσετε στην </w:t>
      </w:r>
      <w:r>
        <w:rPr>
          <w:rFonts w:ascii="Times New Roman" w:eastAsia="Times New Roman" w:hAnsi="Times New Roman" w:cs="Times New Roman"/>
          <w:sz w:val="24"/>
          <w:szCs w:val="24"/>
          <w:lang w:eastAsia="el-GR"/>
        </w:rPr>
        <w:t>α</w:t>
      </w:r>
      <w:r w:rsidRPr="007F357F">
        <w:rPr>
          <w:rFonts w:ascii="Times New Roman" w:eastAsia="Times New Roman" w:hAnsi="Times New Roman" w:cs="Times New Roman"/>
          <w:sz w:val="24"/>
          <w:szCs w:val="24"/>
          <w:lang w:eastAsia="el-GR"/>
        </w:rPr>
        <w:t xml:space="preserve">νάπτυξη στρατηγικής για την επίλυση του ζητήματος. Κατά την παρουσίαση στην ολομέλεια οι ομάδες αξιοποιούν ό,τι χρήσιμο έχει συγκεντρωθεί και </w:t>
      </w:r>
      <w:proofErr w:type="spellStart"/>
      <w:r w:rsidRPr="007F357F">
        <w:rPr>
          <w:rFonts w:ascii="Times New Roman" w:eastAsia="Times New Roman" w:hAnsi="Times New Roman" w:cs="Times New Roman"/>
          <w:sz w:val="24"/>
          <w:szCs w:val="24"/>
          <w:lang w:eastAsia="el-GR"/>
        </w:rPr>
        <w:t>αναστοχάζονται</w:t>
      </w:r>
      <w:proofErr w:type="spellEnd"/>
      <w:r w:rsidRPr="007F357F">
        <w:rPr>
          <w:rFonts w:ascii="Times New Roman" w:eastAsia="Times New Roman" w:hAnsi="Times New Roman" w:cs="Times New Roman"/>
          <w:sz w:val="24"/>
          <w:szCs w:val="24"/>
          <w:lang w:eastAsia="el-GR"/>
        </w:rPr>
        <w:t xml:space="preserve"> πάνω στις δυσκολίες που έχουν αντιμετωπίσει ως τώρα. </w:t>
      </w:r>
      <w:r w:rsidR="000577E1">
        <w:rPr>
          <w:rFonts w:ascii="Times New Roman" w:eastAsia="Times New Roman" w:hAnsi="Times New Roman" w:cs="Times New Roman"/>
          <w:sz w:val="24"/>
          <w:szCs w:val="24"/>
          <w:lang w:eastAsia="el-GR"/>
        </w:rPr>
        <w:t xml:space="preserve">Ο σύνδεσμος κρατάει σημειώσεις για την επόμενη δραστηριότητα. </w:t>
      </w:r>
    </w:p>
    <w:p w:rsidR="007F357F" w:rsidRDefault="000577E1" w:rsidP="007F357F">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Κατά τη διάρκεια της ολομέλειας, χαρτογραφείτε </w:t>
      </w:r>
      <w:r w:rsidR="007F357F" w:rsidRPr="007F357F">
        <w:rPr>
          <w:rFonts w:ascii="Times New Roman" w:eastAsia="Times New Roman" w:hAnsi="Times New Roman" w:cs="Times New Roman"/>
          <w:sz w:val="24"/>
          <w:szCs w:val="24"/>
          <w:lang w:eastAsia="el-GR"/>
        </w:rPr>
        <w:t xml:space="preserve">το ζήτημα σε </w:t>
      </w:r>
      <w:r w:rsidR="007F357F" w:rsidRPr="007F357F">
        <w:rPr>
          <w:rFonts w:ascii="Times New Roman" w:eastAsia="Times New Roman" w:hAnsi="Times New Roman" w:cs="Times New Roman"/>
          <w:b/>
          <w:bCs/>
          <w:sz w:val="24"/>
          <w:szCs w:val="24"/>
          <w:lang w:eastAsia="el-GR"/>
        </w:rPr>
        <w:t>εννοιολογικό χάρτη</w:t>
      </w:r>
      <w:r w:rsidR="007F357F" w:rsidRPr="007F357F">
        <w:rPr>
          <w:rFonts w:ascii="Times New Roman" w:eastAsia="Times New Roman" w:hAnsi="Times New Roman" w:cs="Times New Roman"/>
          <w:sz w:val="24"/>
          <w:szCs w:val="24"/>
          <w:lang w:eastAsia="el-GR"/>
        </w:rPr>
        <w:t xml:space="preserve">. Η εργασία </w:t>
      </w:r>
      <w:r w:rsidR="008722AF">
        <w:rPr>
          <w:rFonts w:ascii="Times New Roman" w:eastAsia="Times New Roman" w:hAnsi="Times New Roman" w:cs="Times New Roman"/>
          <w:sz w:val="24"/>
          <w:szCs w:val="24"/>
          <w:lang w:eastAsia="el-GR"/>
        </w:rPr>
        <w:t>θα γίνει</w:t>
      </w:r>
      <w:r w:rsidR="007F357F" w:rsidRPr="007F357F">
        <w:rPr>
          <w:rFonts w:ascii="Times New Roman" w:eastAsia="Times New Roman" w:hAnsi="Times New Roman" w:cs="Times New Roman"/>
          <w:sz w:val="24"/>
          <w:szCs w:val="24"/>
          <w:lang w:eastAsia="el-GR"/>
        </w:rPr>
        <w:t xml:space="preserve"> ομαδικά</w:t>
      </w:r>
      <w:r w:rsidR="008722AF">
        <w:rPr>
          <w:rFonts w:ascii="Times New Roman" w:eastAsia="Times New Roman" w:hAnsi="Times New Roman" w:cs="Times New Roman"/>
          <w:sz w:val="24"/>
          <w:szCs w:val="24"/>
          <w:lang w:eastAsia="el-GR"/>
        </w:rPr>
        <w:t>,</w:t>
      </w:r>
      <w:r w:rsidR="007F357F" w:rsidRPr="007F357F">
        <w:rPr>
          <w:rFonts w:ascii="Times New Roman" w:eastAsia="Times New Roman" w:hAnsi="Times New Roman" w:cs="Times New Roman"/>
          <w:sz w:val="24"/>
          <w:szCs w:val="24"/>
          <w:lang w:eastAsia="el-GR"/>
        </w:rPr>
        <w:t xml:space="preserve"> με </w:t>
      </w:r>
      <w:proofErr w:type="spellStart"/>
      <w:r w:rsidR="007F357F" w:rsidRPr="007F357F">
        <w:rPr>
          <w:rFonts w:ascii="Times New Roman" w:eastAsia="Times New Roman" w:hAnsi="Times New Roman" w:cs="Times New Roman"/>
          <w:b/>
          <w:bCs/>
          <w:sz w:val="24"/>
          <w:szCs w:val="24"/>
          <w:lang w:eastAsia="el-GR"/>
        </w:rPr>
        <w:t>βιντεοπροβολέα</w:t>
      </w:r>
      <w:proofErr w:type="spellEnd"/>
      <w:r w:rsidR="008722AF">
        <w:rPr>
          <w:rFonts w:ascii="Times New Roman" w:eastAsia="Times New Roman" w:hAnsi="Times New Roman" w:cs="Times New Roman"/>
          <w:b/>
          <w:bCs/>
          <w:sz w:val="24"/>
          <w:szCs w:val="24"/>
          <w:lang w:eastAsia="el-GR"/>
        </w:rPr>
        <w:t>,</w:t>
      </w:r>
      <w:r w:rsidR="007F357F" w:rsidRPr="007F357F">
        <w:rPr>
          <w:rFonts w:ascii="Times New Roman" w:eastAsia="Times New Roman" w:hAnsi="Times New Roman" w:cs="Times New Roman"/>
          <w:sz w:val="24"/>
          <w:szCs w:val="24"/>
          <w:lang w:eastAsia="el-GR"/>
        </w:rPr>
        <w:t xml:space="preserve"> για </w:t>
      </w:r>
      <w:r>
        <w:rPr>
          <w:rFonts w:ascii="Times New Roman" w:eastAsia="Times New Roman" w:hAnsi="Times New Roman" w:cs="Times New Roman"/>
          <w:sz w:val="24"/>
          <w:szCs w:val="24"/>
          <w:lang w:eastAsia="el-GR"/>
        </w:rPr>
        <w:t>να συμμετέχουν όλες οι ομάδες</w:t>
      </w:r>
      <w:r w:rsidR="007F357F" w:rsidRPr="007F357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Ένας χειριστή</w:t>
      </w:r>
      <w:r w:rsidRPr="007F357F">
        <w:rPr>
          <w:rFonts w:ascii="Times New Roman" w:eastAsia="Times New Roman" w:hAnsi="Times New Roman" w:cs="Times New Roman"/>
          <w:sz w:val="24"/>
          <w:szCs w:val="24"/>
          <w:lang w:eastAsia="el-GR"/>
        </w:rPr>
        <w:t>ς</w:t>
      </w:r>
      <w:r w:rsidR="007F357F" w:rsidRPr="007F357F">
        <w:rPr>
          <w:rFonts w:ascii="Times New Roman" w:eastAsia="Times New Roman" w:hAnsi="Times New Roman" w:cs="Times New Roman"/>
          <w:sz w:val="24"/>
          <w:szCs w:val="24"/>
          <w:lang w:eastAsia="el-GR"/>
        </w:rPr>
        <w:t xml:space="preserve"> υπολογιστ</w:t>
      </w:r>
      <w:r>
        <w:rPr>
          <w:rFonts w:ascii="Times New Roman" w:eastAsia="Times New Roman" w:hAnsi="Times New Roman" w:cs="Times New Roman"/>
          <w:sz w:val="24"/>
          <w:szCs w:val="24"/>
          <w:lang w:eastAsia="el-GR"/>
        </w:rPr>
        <w:t>ή</w:t>
      </w:r>
      <w:r w:rsidR="007F357F" w:rsidRPr="007F357F">
        <w:rPr>
          <w:rFonts w:ascii="Times New Roman" w:eastAsia="Times New Roman" w:hAnsi="Times New Roman" w:cs="Times New Roman"/>
          <w:sz w:val="24"/>
          <w:szCs w:val="24"/>
          <w:lang w:eastAsia="el-GR"/>
        </w:rPr>
        <w:t>, ένα άτομο από κάθε ομάδα, με το σ</w:t>
      </w:r>
      <w:r>
        <w:rPr>
          <w:rFonts w:ascii="Times New Roman" w:eastAsia="Times New Roman" w:hAnsi="Times New Roman" w:cs="Times New Roman"/>
          <w:sz w:val="24"/>
          <w:szCs w:val="24"/>
          <w:lang w:eastAsia="el-GR"/>
        </w:rPr>
        <w:t xml:space="preserve">υντονισμό του/της εκπαιδευτικού, θα αποτυπώσει στο χάρτη τα συμπεράσματά σας. </w:t>
      </w:r>
    </w:p>
    <w:p w:rsidR="00A84200" w:rsidRDefault="00A84200" w:rsidP="00A84200">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8722AF">
        <w:rPr>
          <w:rFonts w:ascii="Times New Roman" w:eastAsia="Times New Roman" w:hAnsi="Times New Roman" w:cs="Times New Roman"/>
          <w:b/>
          <w:sz w:val="24"/>
          <w:szCs w:val="24"/>
          <w:lang w:eastAsia="el-GR"/>
        </w:rPr>
        <w:t>Επιλέξτε την παρουσίαση που επιθυμείτε</w:t>
      </w:r>
      <w:r>
        <w:rPr>
          <w:rFonts w:ascii="Times New Roman" w:eastAsia="Times New Roman" w:hAnsi="Times New Roman" w:cs="Times New Roman"/>
          <w:sz w:val="24"/>
          <w:szCs w:val="24"/>
          <w:lang w:eastAsia="el-GR"/>
        </w:rPr>
        <w:t xml:space="preserve">. Χρησιμοποιείστε </w:t>
      </w:r>
      <w:r w:rsidRPr="00A84200">
        <w:rPr>
          <w:rFonts w:ascii="Times New Roman" w:eastAsia="Times New Roman" w:hAnsi="Times New Roman" w:cs="Times New Roman"/>
          <w:sz w:val="24"/>
          <w:szCs w:val="24"/>
          <w:lang w:eastAsia="el-GR"/>
        </w:rPr>
        <w:t xml:space="preserve"> προγράμματα είτε επεξεργ</w:t>
      </w:r>
      <w:r w:rsidR="003B4B3D">
        <w:rPr>
          <w:rFonts w:ascii="Times New Roman" w:eastAsia="Times New Roman" w:hAnsi="Times New Roman" w:cs="Times New Roman"/>
          <w:sz w:val="24"/>
          <w:szCs w:val="24"/>
          <w:lang w:eastAsia="el-GR"/>
        </w:rPr>
        <w:t xml:space="preserve">αστή κειμένου είτε παρουσίασης, για να οργανώσετε το υλικό που συγκεντρώσατε. Αυτό που χρειάζεται σε κάθε περίπτωση να κάνετε είναι να ενσωματώσετε με </w:t>
      </w:r>
      <w:r w:rsidR="003B4B3D" w:rsidRPr="008722AF">
        <w:rPr>
          <w:rFonts w:ascii="Times New Roman" w:eastAsia="Times New Roman" w:hAnsi="Times New Roman" w:cs="Times New Roman"/>
          <w:sz w:val="24"/>
          <w:szCs w:val="24"/>
          <w:u w:val="single"/>
          <w:lang w:eastAsia="el-GR"/>
        </w:rPr>
        <w:t>υπερσυνδέσεις</w:t>
      </w:r>
      <w:r w:rsidRPr="00A84200">
        <w:rPr>
          <w:rFonts w:ascii="Times New Roman" w:eastAsia="Times New Roman" w:hAnsi="Times New Roman" w:cs="Times New Roman"/>
          <w:sz w:val="24"/>
          <w:szCs w:val="24"/>
          <w:lang w:eastAsia="el-GR"/>
        </w:rPr>
        <w:t xml:space="preserve"> εικόνες, σύντομα </w:t>
      </w:r>
      <w:proofErr w:type="spellStart"/>
      <w:r w:rsidRPr="00A84200">
        <w:rPr>
          <w:rFonts w:ascii="Times New Roman" w:eastAsia="Times New Roman" w:hAnsi="Times New Roman" w:cs="Times New Roman"/>
          <w:sz w:val="24"/>
          <w:szCs w:val="24"/>
          <w:lang w:eastAsia="el-GR"/>
        </w:rPr>
        <w:t>videos</w:t>
      </w:r>
      <w:proofErr w:type="spellEnd"/>
      <w:r w:rsidRPr="00A84200">
        <w:rPr>
          <w:rFonts w:ascii="Times New Roman" w:eastAsia="Times New Roman" w:hAnsi="Times New Roman" w:cs="Times New Roman"/>
          <w:sz w:val="24"/>
          <w:szCs w:val="24"/>
          <w:lang w:eastAsia="el-GR"/>
        </w:rPr>
        <w:t xml:space="preserve">, ιστοσελίδες και ό τι άλλο </w:t>
      </w:r>
      <w:r w:rsidR="003B4B3D">
        <w:rPr>
          <w:rFonts w:ascii="Times New Roman" w:eastAsia="Times New Roman" w:hAnsi="Times New Roman" w:cs="Times New Roman"/>
          <w:sz w:val="24"/>
          <w:szCs w:val="24"/>
          <w:lang w:eastAsia="el-GR"/>
        </w:rPr>
        <w:t xml:space="preserve">θεωρείτε </w:t>
      </w:r>
      <w:r w:rsidRPr="00A84200">
        <w:rPr>
          <w:rFonts w:ascii="Times New Roman" w:eastAsia="Times New Roman" w:hAnsi="Times New Roman" w:cs="Times New Roman"/>
          <w:sz w:val="24"/>
          <w:szCs w:val="24"/>
          <w:lang w:eastAsia="el-GR"/>
        </w:rPr>
        <w:t xml:space="preserve">ότι υποστηρίζει την εργασία </w:t>
      </w:r>
      <w:r w:rsidR="003B4B3D">
        <w:rPr>
          <w:rFonts w:ascii="Times New Roman" w:eastAsia="Times New Roman" w:hAnsi="Times New Roman" w:cs="Times New Roman"/>
          <w:sz w:val="24"/>
          <w:szCs w:val="24"/>
          <w:lang w:eastAsia="el-GR"/>
        </w:rPr>
        <w:t>σας</w:t>
      </w:r>
      <w:r w:rsidRPr="00A84200">
        <w:rPr>
          <w:rFonts w:ascii="Times New Roman" w:eastAsia="Times New Roman" w:hAnsi="Times New Roman" w:cs="Times New Roman"/>
          <w:sz w:val="24"/>
          <w:szCs w:val="24"/>
          <w:lang w:eastAsia="el-GR"/>
        </w:rPr>
        <w:t>.</w:t>
      </w:r>
      <w:r w:rsidR="003B4B3D">
        <w:rPr>
          <w:rFonts w:ascii="Times New Roman" w:eastAsia="Times New Roman" w:hAnsi="Times New Roman" w:cs="Times New Roman"/>
          <w:sz w:val="24"/>
          <w:szCs w:val="24"/>
          <w:lang w:eastAsia="el-GR"/>
        </w:rPr>
        <w:t xml:space="preserve"> Φροντίστε να χρησιμοποιήσετε το υλικό που κρίνατε ως πιο αξιόπιστο και θεωρείτε ότι προσφέρει διαφορετικές οπτικές στο ζήτημα. Θυμηθείτε ότι ενδιαφέρουν ιδιαίτερα δράσεις που βελτιώνουν την κατάσταση των ατόμων με αναπηρία και προωθούν την ιδέα της διαφορετικότητας. </w:t>
      </w:r>
    </w:p>
    <w:p w:rsidR="0007179E" w:rsidRDefault="0068179C" w:rsidP="0007179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07179E">
        <w:rPr>
          <w:rFonts w:ascii="Times New Roman" w:eastAsia="Times New Roman" w:hAnsi="Times New Roman" w:cs="Times New Roman"/>
          <w:b/>
          <w:sz w:val="24"/>
          <w:szCs w:val="24"/>
          <w:lang w:eastAsia="el-GR"/>
        </w:rPr>
        <w:t xml:space="preserve">Τέλος, </w:t>
      </w:r>
      <w:r w:rsidRPr="0007179E">
        <w:rPr>
          <w:rFonts w:ascii="Times New Roman" w:eastAsia="Times New Roman" w:hAnsi="Times New Roman" w:cs="Times New Roman"/>
          <w:sz w:val="24"/>
          <w:szCs w:val="24"/>
          <w:lang w:eastAsia="el-GR"/>
        </w:rPr>
        <w:t xml:space="preserve">δημιουργείστε μια αφίσα που να παρουσιάζει το ζήτημα: μ’ ένα σλόγκαν, συνδυασμό σλόγκαν και εικόνων, πληροφορίες για δομές υποστήριξης ατόμων με αναπηρία. Μπορείτε να εργαστείτε ψηφιακά ή με παραδοσιακές τεχνικές ζωγραφικής ή κολλάζ. Σε κάθε </w:t>
      </w:r>
      <w:r w:rsidR="0007179E" w:rsidRPr="0007179E">
        <w:rPr>
          <w:rFonts w:ascii="Times New Roman" w:eastAsia="Times New Roman" w:hAnsi="Times New Roman" w:cs="Times New Roman"/>
          <w:sz w:val="24"/>
          <w:szCs w:val="24"/>
          <w:lang w:eastAsia="el-GR"/>
        </w:rPr>
        <w:t>περίπτωση</w:t>
      </w:r>
      <w:r w:rsidRPr="0007179E">
        <w:rPr>
          <w:rFonts w:ascii="Times New Roman" w:eastAsia="Times New Roman" w:hAnsi="Times New Roman" w:cs="Times New Roman"/>
          <w:sz w:val="24"/>
          <w:szCs w:val="24"/>
          <w:lang w:eastAsia="el-GR"/>
        </w:rPr>
        <w:t xml:space="preserve"> να θυμάστε:</w:t>
      </w:r>
      <w:r w:rsidR="0007179E" w:rsidRPr="0007179E">
        <w:rPr>
          <w:rFonts w:ascii="Times New Roman" w:eastAsia="Times New Roman" w:hAnsi="Times New Roman" w:cs="Times New Roman"/>
          <w:sz w:val="24"/>
          <w:szCs w:val="24"/>
          <w:lang w:eastAsia="el-GR"/>
        </w:rPr>
        <w:t xml:space="preserve"> </w:t>
      </w:r>
      <w:r w:rsidR="0007179E">
        <w:rPr>
          <w:rFonts w:ascii="Times New Roman" w:eastAsia="Times New Roman" w:hAnsi="Times New Roman" w:cs="Times New Roman"/>
          <w:sz w:val="24"/>
          <w:szCs w:val="24"/>
          <w:lang w:eastAsia="el-GR"/>
        </w:rPr>
        <w:t xml:space="preserve"> </w:t>
      </w:r>
      <w:r w:rsidR="0007179E" w:rsidRPr="0007179E">
        <w:rPr>
          <w:rFonts w:ascii="Times New Roman" w:eastAsia="Times New Roman" w:hAnsi="Times New Roman" w:cs="Times New Roman"/>
          <w:sz w:val="24"/>
          <w:szCs w:val="24"/>
          <w:lang w:eastAsia="el-GR"/>
        </w:rPr>
        <w:t>ΠΟΙΟΣ ΕΙΝΑΙ ΤΕΛΕΙΟΣ;…</w:t>
      </w:r>
    </w:p>
    <w:p w:rsidR="0007179E" w:rsidRPr="0007179E" w:rsidRDefault="0007179E" w:rsidP="0007179E">
      <w:pPr>
        <w:spacing w:before="100" w:beforeAutospacing="1" w:after="100" w:afterAutospacing="1"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Επειδή, αυτό που μετράει είναι η ομορφιά και η ουσία που υπάρχει στη διαφορετικότητα…</w:t>
      </w:r>
    </w:p>
    <w:p w:rsidR="000577E1" w:rsidRDefault="007F357F" w:rsidP="009617FC">
      <w:pPr>
        <w:spacing w:after="0" w:line="240" w:lineRule="auto"/>
        <w:rPr>
          <w:rFonts w:ascii="Times New Roman" w:eastAsia="Times New Roman" w:hAnsi="Times New Roman" w:cs="Times New Roman"/>
          <w:sz w:val="24"/>
          <w:szCs w:val="24"/>
          <w:lang w:eastAsia="el-GR"/>
        </w:rPr>
      </w:pPr>
      <w:r w:rsidRPr="007F357F">
        <w:rPr>
          <w:rFonts w:ascii="Times New Roman" w:eastAsia="Times New Roman" w:hAnsi="Times New Roman" w:cs="Times New Roman"/>
          <w:sz w:val="24"/>
          <w:szCs w:val="24"/>
          <w:u w:val="single"/>
          <w:lang w:eastAsia="el-GR"/>
        </w:rPr>
        <w:t>Υποθέματα</w:t>
      </w:r>
      <w:r w:rsidR="000577E1">
        <w:rPr>
          <w:rFonts w:ascii="Times New Roman" w:eastAsia="Times New Roman" w:hAnsi="Times New Roman" w:cs="Times New Roman"/>
          <w:sz w:val="24"/>
          <w:szCs w:val="24"/>
          <w:u w:val="single"/>
          <w:lang w:eastAsia="el-GR"/>
        </w:rPr>
        <w:t xml:space="preserve"> που θα συζητηθούν</w:t>
      </w:r>
    </w:p>
    <w:p w:rsidR="000577E1" w:rsidRPr="009617FC" w:rsidRDefault="007F357F" w:rsidP="009617FC">
      <w:pPr>
        <w:pStyle w:val="a4"/>
        <w:numPr>
          <w:ilvl w:val="0"/>
          <w:numId w:val="2"/>
        </w:numPr>
        <w:spacing w:after="0" w:line="240" w:lineRule="auto"/>
        <w:rPr>
          <w:rFonts w:ascii="Times New Roman" w:eastAsia="Times New Roman" w:hAnsi="Times New Roman" w:cs="Times New Roman"/>
          <w:sz w:val="24"/>
          <w:szCs w:val="24"/>
          <w:lang w:eastAsia="el-GR"/>
        </w:rPr>
      </w:pPr>
      <w:r w:rsidRPr="009617FC">
        <w:rPr>
          <w:rFonts w:ascii="Times New Roman" w:eastAsia="Times New Roman" w:hAnsi="Times New Roman" w:cs="Times New Roman"/>
          <w:sz w:val="24"/>
          <w:szCs w:val="24"/>
          <w:lang w:eastAsia="el-GR"/>
        </w:rPr>
        <w:t xml:space="preserve">Τρόπος παρουσίασης του ζητήματος στον τύπο, έντυπο και ηλεκτρονικό. </w:t>
      </w:r>
    </w:p>
    <w:p w:rsidR="000577E1" w:rsidRPr="009617FC" w:rsidRDefault="007F357F" w:rsidP="009617FC">
      <w:pPr>
        <w:pStyle w:val="a4"/>
        <w:numPr>
          <w:ilvl w:val="0"/>
          <w:numId w:val="2"/>
        </w:numPr>
        <w:spacing w:after="0" w:line="240" w:lineRule="auto"/>
        <w:rPr>
          <w:rFonts w:ascii="Times New Roman" w:eastAsia="Times New Roman" w:hAnsi="Times New Roman" w:cs="Times New Roman"/>
          <w:sz w:val="24"/>
          <w:szCs w:val="24"/>
          <w:lang w:eastAsia="el-GR"/>
        </w:rPr>
      </w:pPr>
      <w:r w:rsidRPr="009617FC">
        <w:rPr>
          <w:rFonts w:ascii="Times New Roman" w:eastAsia="Times New Roman" w:hAnsi="Times New Roman" w:cs="Times New Roman"/>
          <w:sz w:val="24"/>
          <w:szCs w:val="24"/>
          <w:lang w:eastAsia="el-GR"/>
        </w:rPr>
        <w:t>Σχολιασμός των ε</w:t>
      </w:r>
      <w:r w:rsidR="000577E1" w:rsidRPr="009617FC">
        <w:rPr>
          <w:rFonts w:ascii="Times New Roman" w:eastAsia="Times New Roman" w:hAnsi="Times New Roman" w:cs="Times New Roman"/>
          <w:sz w:val="24"/>
          <w:szCs w:val="24"/>
          <w:lang w:eastAsia="el-GR"/>
        </w:rPr>
        <w:t>ιδήσεων, οπτική γωνία, στάσεις.</w:t>
      </w:r>
    </w:p>
    <w:p w:rsidR="000577E1" w:rsidRPr="009617FC" w:rsidRDefault="000577E1" w:rsidP="009617FC">
      <w:pPr>
        <w:pStyle w:val="a4"/>
        <w:numPr>
          <w:ilvl w:val="0"/>
          <w:numId w:val="2"/>
        </w:numPr>
        <w:spacing w:after="0" w:line="240" w:lineRule="auto"/>
        <w:rPr>
          <w:rFonts w:ascii="Times New Roman" w:eastAsia="Times New Roman" w:hAnsi="Times New Roman" w:cs="Times New Roman"/>
          <w:sz w:val="24"/>
          <w:szCs w:val="24"/>
          <w:lang w:eastAsia="el-GR"/>
        </w:rPr>
      </w:pPr>
      <w:r w:rsidRPr="009617FC">
        <w:rPr>
          <w:rFonts w:ascii="Times New Roman" w:eastAsia="Times New Roman" w:hAnsi="Times New Roman" w:cs="Times New Roman"/>
          <w:sz w:val="24"/>
          <w:szCs w:val="24"/>
          <w:lang w:eastAsia="el-GR"/>
        </w:rPr>
        <w:t>Β</w:t>
      </w:r>
      <w:r w:rsidR="007F357F" w:rsidRPr="009617FC">
        <w:rPr>
          <w:rFonts w:ascii="Times New Roman" w:eastAsia="Times New Roman" w:hAnsi="Times New Roman" w:cs="Times New Roman"/>
          <w:sz w:val="24"/>
          <w:szCs w:val="24"/>
          <w:lang w:eastAsia="el-GR"/>
        </w:rPr>
        <w:t>αθμός</w:t>
      </w:r>
      <w:r w:rsidRPr="009617FC">
        <w:rPr>
          <w:rFonts w:ascii="Times New Roman" w:eastAsia="Times New Roman" w:hAnsi="Times New Roman" w:cs="Times New Roman"/>
          <w:sz w:val="24"/>
          <w:szCs w:val="24"/>
          <w:lang w:eastAsia="el-GR"/>
        </w:rPr>
        <w:t xml:space="preserve"> </w:t>
      </w:r>
      <w:r w:rsidR="007F357F" w:rsidRPr="009617FC">
        <w:rPr>
          <w:rFonts w:ascii="Times New Roman" w:eastAsia="Times New Roman" w:hAnsi="Times New Roman" w:cs="Times New Roman"/>
          <w:sz w:val="24"/>
          <w:szCs w:val="24"/>
          <w:lang w:eastAsia="el-GR"/>
        </w:rPr>
        <w:t>συμμετοχής των Α.Μ.Ε.Α. στις κοινωνικές διαδ</w:t>
      </w:r>
      <w:r w:rsidRPr="009617FC">
        <w:rPr>
          <w:rFonts w:ascii="Times New Roman" w:eastAsia="Times New Roman" w:hAnsi="Times New Roman" w:cs="Times New Roman"/>
          <w:sz w:val="24"/>
          <w:szCs w:val="24"/>
          <w:lang w:eastAsia="el-GR"/>
        </w:rPr>
        <w:t>ικασίες.</w:t>
      </w:r>
    </w:p>
    <w:p w:rsidR="007F357F" w:rsidRPr="009617FC" w:rsidRDefault="000577E1" w:rsidP="009617FC">
      <w:pPr>
        <w:pStyle w:val="a4"/>
        <w:numPr>
          <w:ilvl w:val="0"/>
          <w:numId w:val="2"/>
        </w:numPr>
        <w:spacing w:after="0" w:line="240" w:lineRule="auto"/>
        <w:rPr>
          <w:rFonts w:ascii="Times New Roman" w:eastAsia="Times New Roman" w:hAnsi="Times New Roman" w:cs="Times New Roman"/>
          <w:sz w:val="24"/>
          <w:szCs w:val="24"/>
          <w:lang w:eastAsia="el-GR"/>
        </w:rPr>
      </w:pPr>
      <w:r w:rsidRPr="009617FC">
        <w:rPr>
          <w:rFonts w:ascii="Times New Roman" w:eastAsia="Times New Roman" w:hAnsi="Times New Roman" w:cs="Times New Roman"/>
          <w:sz w:val="24"/>
          <w:szCs w:val="24"/>
          <w:lang w:eastAsia="el-GR"/>
        </w:rPr>
        <w:t>Β</w:t>
      </w:r>
      <w:r w:rsidR="007F357F" w:rsidRPr="009617FC">
        <w:rPr>
          <w:rFonts w:ascii="Times New Roman" w:eastAsia="Times New Roman" w:hAnsi="Times New Roman" w:cs="Times New Roman"/>
          <w:sz w:val="24"/>
          <w:szCs w:val="24"/>
          <w:lang w:eastAsia="el-GR"/>
        </w:rPr>
        <w:t>αθμός</w:t>
      </w:r>
      <w:r w:rsidRPr="009617FC">
        <w:rPr>
          <w:rFonts w:ascii="Times New Roman" w:eastAsia="Times New Roman" w:hAnsi="Times New Roman" w:cs="Times New Roman"/>
          <w:sz w:val="24"/>
          <w:szCs w:val="24"/>
          <w:lang w:eastAsia="el-GR"/>
        </w:rPr>
        <w:t xml:space="preserve"> </w:t>
      </w:r>
      <w:r w:rsidR="007F357F" w:rsidRPr="009617FC">
        <w:rPr>
          <w:rFonts w:ascii="Times New Roman" w:eastAsia="Times New Roman" w:hAnsi="Times New Roman" w:cs="Times New Roman"/>
          <w:sz w:val="24"/>
          <w:szCs w:val="24"/>
          <w:lang w:eastAsia="el-GR"/>
        </w:rPr>
        <w:t>αποκλεισμού, στερεότυπα στην απόδοση του ζητήματος.</w:t>
      </w:r>
    </w:p>
    <w:p w:rsidR="000577E1" w:rsidRPr="007F357F" w:rsidRDefault="0007179E" w:rsidP="007F357F">
      <w:pPr>
        <w:spacing w:before="100" w:beforeAutospacing="1" w:after="100" w:afterAutospacing="1" w:line="240" w:lineRule="auto"/>
        <w:rPr>
          <w:rFonts w:ascii="Times New Roman" w:eastAsia="Times New Roman" w:hAnsi="Times New Roman" w:cs="Times New Roman"/>
          <w:sz w:val="24"/>
          <w:szCs w:val="24"/>
          <w:lang w:eastAsia="el-GR"/>
        </w:rPr>
      </w:pPr>
      <w:r w:rsidRPr="000577E1">
        <w:rPr>
          <w:rFonts w:ascii="Times New Roman" w:eastAsia="Times New Roman" w:hAnsi="Times New Roman" w:cs="Times New Roman"/>
          <w:noProof/>
          <w:sz w:val="24"/>
          <w:szCs w:val="24"/>
          <w:lang w:eastAsia="el-GR"/>
        </w:rPr>
        <w:drawing>
          <wp:anchor distT="0" distB="0" distL="114300" distR="114300" simplePos="0" relativeHeight="251658240" behindDoc="0" locked="0" layoutInCell="1" allowOverlap="1" wp14:anchorId="46BE8C3E" wp14:editId="1716F906">
            <wp:simplePos x="0" y="0"/>
            <wp:positionH relativeFrom="margin">
              <wp:align>center</wp:align>
            </wp:positionH>
            <wp:positionV relativeFrom="margin">
              <wp:align>bottom</wp:align>
            </wp:positionV>
            <wp:extent cx="4541520" cy="3028950"/>
            <wp:effectExtent l="0" t="0" r="0" b="0"/>
            <wp:wrapSquare wrapText="bothSides"/>
            <wp:docPr id="1" name="Εικόνα 1" descr="http://beautifuldecay.com/wp-content/uploads/2013/12/pro-infirmis-mannequ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autifuldecay.com/wp-content/uploads/2013/12/pro-infirmis-mannequin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1520" cy="302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357F" w:rsidRPr="007F357F" w:rsidRDefault="007F357F" w:rsidP="007F357F">
      <w:pPr>
        <w:spacing w:before="100" w:beforeAutospacing="1" w:after="100" w:afterAutospacing="1" w:line="240" w:lineRule="auto"/>
        <w:rPr>
          <w:rFonts w:ascii="Times New Roman" w:eastAsia="Times New Roman" w:hAnsi="Times New Roman" w:cs="Times New Roman"/>
          <w:sz w:val="24"/>
          <w:szCs w:val="24"/>
          <w:lang w:eastAsia="el-GR"/>
        </w:rPr>
      </w:pPr>
    </w:p>
    <w:p w:rsidR="00C2509A" w:rsidRDefault="00C2509A"/>
    <w:sectPr w:rsidR="00C2509A" w:rsidSect="000717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36BA2"/>
    <w:multiLevelType w:val="multilevel"/>
    <w:tmpl w:val="03B2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029D7"/>
    <w:multiLevelType w:val="hybridMultilevel"/>
    <w:tmpl w:val="BBAC4014"/>
    <w:lvl w:ilvl="0" w:tplc="636C8A42">
      <w:start w:val="1"/>
      <w:numFmt w:val="bullet"/>
      <w:lvlText w:val="-"/>
      <w:lvlJc w:val="left"/>
      <w:pPr>
        <w:ind w:left="720" w:hanging="360"/>
      </w:pPr>
      <w:rPr>
        <w:rFonts w:ascii="Comic Sans MS" w:hAnsi="Comic Sans M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6C"/>
    <w:rsid w:val="000577E1"/>
    <w:rsid w:val="0007179E"/>
    <w:rsid w:val="003B4B3D"/>
    <w:rsid w:val="005B606C"/>
    <w:rsid w:val="0068179C"/>
    <w:rsid w:val="007F357F"/>
    <w:rsid w:val="008722AF"/>
    <w:rsid w:val="009617FC"/>
    <w:rsid w:val="00A84200"/>
    <w:rsid w:val="00C250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77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577E1"/>
    <w:rPr>
      <w:rFonts w:ascii="Tahoma" w:hAnsi="Tahoma" w:cs="Tahoma"/>
      <w:sz w:val="16"/>
      <w:szCs w:val="16"/>
    </w:rPr>
  </w:style>
  <w:style w:type="paragraph" w:styleId="a4">
    <w:name w:val="List Paragraph"/>
    <w:basedOn w:val="a"/>
    <w:uiPriority w:val="34"/>
    <w:qFormat/>
    <w:rsid w:val="00961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77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577E1"/>
    <w:rPr>
      <w:rFonts w:ascii="Tahoma" w:hAnsi="Tahoma" w:cs="Tahoma"/>
      <w:sz w:val="16"/>
      <w:szCs w:val="16"/>
    </w:rPr>
  </w:style>
  <w:style w:type="paragraph" w:styleId="a4">
    <w:name w:val="List Paragraph"/>
    <w:basedOn w:val="a"/>
    <w:uiPriority w:val="34"/>
    <w:qFormat/>
    <w:rsid w:val="00961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90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341</Words>
  <Characters>1843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2015-09-28T02:39:00Z</dcterms:created>
  <dcterms:modified xsi:type="dcterms:W3CDTF">2015-09-28T03:20:00Z</dcterms:modified>
</cp:coreProperties>
</file>