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38" w:rsidRPr="00E32BDA" w:rsidRDefault="009B766C" w:rsidP="00E32BDA">
      <w:pPr>
        <w:rPr>
          <w:rFonts w:cstheme="minorHAnsi"/>
          <w:b/>
          <w:sz w:val="28"/>
          <w:szCs w:val="28"/>
        </w:rPr>
      </w:pPr>
      <w:r w:rsidRPr="00E32BDA">
        <w:rPr>
          <w:rFonts w:cstheme="minorHAnsi"/>
          <w:b/>
          <w:sz w:val="28"/>
          <w:szCs w:val="28"/>
        </w:rPr>
        <w:t>Οδηγίες για το διδάσκοντα.</w:t>
      </w:r>
    </w:p>
    <w:p w:rsidR="009B766C" w:rsidRPr="00E32BDA" w:rsidRDefault="009B766C">
      <w:pPr>
        <w:rPr>
          <w:rFonts w:cstheme="minorHAnsi"/>
          <w:b/>
          <w:sz w:val="28"/>
          <w:szCs w:val="28"/>
        </w:rPr>
      </w:pPr>
      <w:r w:rsidRPr="00E32BDA">
        <w:rPr>
          <w:rFonts w:cstheme="minorHAnsi"/>
          <w:b/>
          <w:sz w:val="28"/>
          <w:szCs w:val="28"/>
        </w:rPr>
        <w:t xml:space="preserve">Μάθημα: </w:t>
      </w:r>
      <w:r w:rsidR="00AB3CBB" w:rsidRPr="00E32BDA">
        <w:rPr>
          <w:rFonts w:cstheme="minorHAnsi"/>
          <w:b/>
          <w:sz w:val="28"/>
          <w:szCs w:val="28"/>
        </w:rPr>
        <w:t>Μηχανές Εσωτερικής Καύσης</w:t>
      </w:r>
    </w:p>
    <w:p w:rsidR="00AB3CBB" w:rsidRPr="00E32BDA" w:rsidRDefault="00AB3CBB">
      <w:pPr>
        <w:rPr>
          <w:rFonts w:cstheme="minorHAnsi"/>
          <w:b/>
          <w:sz w:val="28"/>
          <w:szCs w:val="28"/>
        </w:rPr>
      </w:pPr>
      <w:r w:rsidRPr="00E32BDA">
        <w:rPr>
          <w:rFonts w:cstheme="minorHAnsi"/>
          <w:b/>
          <w:sz w:val="28"/>
          <w:szCs w:val="28"/>
        </w:rPr>
        <w:t>Ενότητα: Θεωρητική λειτουργία 4-χρονου βενζινοκινητήρα</w:t>
      </w:r>
    </w:p>
    <w:p w:rsidR="009B766C" w:rsidRPr="00E32BDA" w:rsidRDefault="009B766C">
      <w:pPr>
        <w:rPr>
          <w:rFonts w:cstheme="minorHAnsi"/>
          <w:b/>
          <w:sz w:val="24"/>
          <w:szCs w:val="24"/>
        </w:rPr>
      </w:pPr>
      <w:r w:rsidRPr="00E32BDA">
        <w:rPr>
          <w:rFonts w:cstheme="minorHAnsi"/>
          <w:b/>
          <w:sz w:val="24"/>
          <w:szCs w:val="24"/>
        </w:rPr>
        <w:t>Χρόνος διδασκαλίας: 45 λεπτά</w:t>
      </w:r>
    </w:p>
    <w:p w:rsidR="009B766C" w:rsidRPr="00E32BDA" w:rsidRDefault="009B766C">
      <w:pPr>
        <w:rPr>
          <w:rFonts w:cstheme="minorHAnsi"/>
          <w:b/>
          <w:sz w:val="24"/>
          <w:szCs w:val="24"/>
        </w:rPr>
      </w:pPr>
      <w:r w:rsidRPr="00E32BDA">
        <w:rPr>
          <w:rFonts w:cstheme="minorHAnsi"/>
          <w:b/>
          <w:sz w:val="24"/>
          <w:szCs w:val="24"/>
        </w:rPr>
        <w:t xml:space="preserve">Βασικές έννοιες και μεγέθη: </w:t>
      </w:r>
      <w:r w:rsidR="00AB3CBB" w:rsidRPr="00E32BDA">
        <w:rPr>
          <w:rFonts w:cstheme="minorHAnsi"/>
          <w:b/>
          <w:sz w:val="24"/>
          <w:szCs w:val="24"/>
        </w:rPr>
        <w:t>κινητήρας, ΜΕΚ, βενζινομηχανή</w:t>
      </w:r>
    </w:p>
    <w:p w:rsidR="00AB3CBB" w:rsidRPr="00E32BDA" w:rsidRDefault="00AB3CBB" w:rsidP="00AB3CBB">
      <w:pPr>
        <w:tabs>
          <w:tab w:val="left" w:pos="2820"/>
        </w:tabs>
        <w:rPr>
          <w:rFonts w:cstheme="minorHAnsi"/>
          <w:b/>
          <w:sz w:val="24"/>
          <w:szCs w:val="24"/>
        </w:rPr>
      </w:pPr>
    </w:p>
    <w:p w:rsidR="009B766C" w:rsidRPr="00E32BDA" w:rsidRDefault="009B766C" w:rsidP="00AB3CBB">
      <w:p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b/>
          <w:sz w:val="24"/>
          <w:szCs w:val="24"/>
        </w:rPr>
        <w:t>Περιγραφή:</w:t>
      </w:r>
      <w:r w:rsidR="00BD26DF" w:rsidRPr="00E32BDA">
        <w:rPr>
          <w:rFonts w:cstheme="minorHAnsi"/>
          <w:b/>
          <w:sz w:val="24"/>
          <w:szCs w:val="24"/>
        </w:rPr>
        <w:tab/>
      </w:r>
      <w:r w:rsidRPr="00E32BDA">
        <w:rPr>
          <w:rFonts w:cstheme="minorHAnsi"/>
          <w:b/>
          <w:sz w:val="24"/>
          <w:szCs w:val="24"/>
        </w:rPr>
        <w:br/>
      </w:r>
      <w:r w:rsidR="00AB3CBB" w:rsidRPr="00E32BDA">
        <w:rPr>
          <w:rFonts w:cstheme="minorHAnsi"/>
          <w:sz w:val="24"/>
          <w:szCs w:val="24"/>
        </w:rPr>
        <w:t>Το σενάριο αυτό αποσκοπεί να λειτουργήσει επικουρικά στη διδασκαλία της ενότητας.</w:t>
      </w:r>
    </w:p>
    <w:p w:rsidR="00AB3CBB" w:rsidRPr="00E32BDA" w:rsidRDefault="00AB3CBB" w:rsidP="00AB3CBB">
      <w:pPr>
        <w:tabs>
          <w:tab w:val="left" w:pos="2820"/>
        </w:tabs>
        <w:rPr>
          <w:rFonts w:cstheme="minorHAnsi"/>
          <w:b/>
          <w:sz w:val="24"/>
          <w:szCs w:val="24"/>
        </w:rPr>
      </w:pPr>
      <w:r w:rsidRPr="00E32BDA">
        <w:rPr>
          <w:rFonts w:cstheme="minorHAnsi"/>
          <w:sz w:val="24"/>
          <w:szCs w:val="24"/>
        </w:rPr>
        <w:t xml:space="preserve">Βασίζεται στο διδακτικό μοντέλο: </w:t>
      </w:r>
      <w:r w:rsidRPr="00E32BDA">
        <w:rPr>
          <w:rFonts w:cstheme="minorHAnsi"/>
          <w:b/>
          <w:sz w:val="24"/>
          <w:szCs w:val="24"/>
        </w:rPr>
        <w:t xml:space="preserve">Κατάκτησης της γνώσης </w:t>
      </w:r>
    </w:p>
    <w:p w:rsidR="00AB3CBB" w:rsidRPr="00E32BDA" w:rsidRDefault="00AB3CBB" w:rsidP="00AB3CBB">
      <w:p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sz w:val="24"/>
          <w:szCs w:val="24"/>
        </w:rPr>
        <w:t>Οι φάσεις του διδακτικού μοντέλου είναι:</w:t>
      </w:r>
    </w:p>
    <w:p w:rsidR="00AB3CBB" w:rsidRPr="00E32BDA" w:rsidRDefault="00AB3CBB" w:rsidP="00AB3CBB">
      <w:pPr>
        <w:pStyle w:val="a3"/>
        <w:numPr>
          <w:ilvl w:val="0"/>
          <w:numId w:val="3"/>
        </w:num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sz w:val="24"/>
          <w:szCs w:val="24"/>
        </w:rPr>
        <w:t>ΕΙΣΑΓΩΓΗ – ΠΡΟΣΑΝΑΤΟΛΙΣΜΟΣ: όπου οι μαθητές έρχονται σε επαφή με το αντικείμενο της ενότητας αλλά και με τους διδακτικούς στόχους</w:t>
      </w:r>
    </w:p>
    <w:p w:rsidR="00AB3CBB" w:rsidRPr="00E32BDA" w:rsidRDefault="00AB3CBB" w:rsidP="00AB3CBB">
      <w:pPr>
        <w:pStyle w:val="a3"/>
        <w:numPr>
          <w:ilvl w:val="0"/>
          <w:numId w:val="3"/>
        </w:num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sz w:val="24"/>
          <w:szCs w:val="24"/>
        </w:rPr>
        <w:t>ΠΑΡΟΥΣΙΑΣΗ ΤΟΥ ΘΕΜΑΤΟΣ: Παρουσιάζεται το θεωρητικό μέρος της ενότητας</w:t>
      </w:r>
    </w:p>
    <w:p w:rsidR="00AB3CBB" w:rsidRPr="00E32BDA" w:rsidRDefault="00AB3CBB" w:rsidP="00AB3CBB">
      <w:pPr>
        <w:pStyle w:val="a3"/>
        <w:numPr>
          <w:ilvl w:val="0"/>
          <w:numId w:val="3"/>
        </w:num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sz w:val="24"/>
          <w:szCs w:val="24"/>
        </w:rPr>
        <w:t>ΕΝΔΙΑΜΕΣΗ ΑΞΙΟΛΟΓΗΣΗ: Οι μαθητές εκτελούν δραστηριότητες αξιολόγησης για να ελέγξουν τη μαθησιακή τους πρόοδο και αν έχουν κατακτήσει τους διδακτικούς στόχους της ενότητας.</w:t>
      </w:r>
    </w:p>
    <w:p w:rsidR="00AB3CBB" w:rsidRPr="00E32BDA" w:rsidRDefault="00AB3CBB" w:rsidP="00AB3CBB">
      <w:pPr>
        <w:pStyle w:val="a3"/>
        <w:numPr>
          <w:ilvl w:val="0"/>
          <w:numId w:val="3"/>
        </w:num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sz w:val="24"/>
          <w:szCs w:val="24"/>
        </w:rPr>
        <w:t>ΕΝΙΣΧΥΤΙΚΗ ΔΙΔΑΣΚΑΛΙΑ: Όσοι από τους μαθητές αποτυγχάνουν στην ενδιάμεση αξιολόγηση, μελετούν ένα επιπλέον υλικό που τους δίνεται. Σε αυτή τη φάση οι μαθητές</w:t>
      </w:r>
      <w:r w:rsidR="00E32BDA" w:rsidRPr="00E32BDA">
        <w:rPr>
          <w:rFonts w:cstheme="minorHAnsi"/>
          <w:sz w:val="24"/>
          <w:szCs w:val="24"/>
        </w:rPr>
        <w:t xml:space="preserve"> αυτοί</w:t>
      </w:r>
      <w:r w:rsidRPr="00E32BDA">
        <w:rPr>
          <w:rFonts w:cstheme="minorHAnsi"/>
          <w:sz w:val="24"/>
          <w:szCs w:val="24"/>
        </w:rPr>
        <w:t xml:space="preserve"> μ</w:t>
      </w:r>
      <w:r w:rsidR="00E32BDA" w:rsidRPr="00E32BDA">
        <w:rPr>
          <w:rFonts w:cstheme="minorHAnsi"/>
          <w:sz w:val="24"/>
          <w:szCs w:val="24"/>
        </w:rPr>
        <w:t>πορούν να δουλέψουν σε ομάδες μαζί με κάποιον από τους μαθητές που ολοκλήρωσαν με επιτυχία την ενδιάμεση αξιολόγηση.</w:t>
      </w:r>
    </w:p>
    <w:p w:rsidR="00E32BDA" w:rsidRPr="00E32BDA" w:rsidRDefault="00E32BDA" w:rsidP="00E32BDA">
      <w:pPr>
        <w:pStyle w:val="a3"/>
        <w:numPr>
          <w:ilvl w:val="0"/>
          <w:numId w:val="3"/>
        </w:num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sz w:val="24"/>
          <w:szCs w:val="24"/>
        </w:rPr>
        <w:t>ΕΦΑΡΜΟΓΗ ΤΕΛΙΚΗΣ ΑΞΙΟΛΟΓΗΣΗΣ: Οι μαθητές εκτελούν δραστηριότητες αξιολόγησης για να ελέγξουν τη μαθησιακή τους πρόοδο και αν έχουν κατακτήσει τους διδακτικούς στόχους της ενότητας.</w:t>
      </w:r>
    </w:p>
    <w:p w:rsidR="00E32BDA" w:rsidRPr="00E32BDA" w:rsidRDefault="00E32BDA" w:rsidP="00E32BDA">
      <w:pPr>
        <w:tabs>
          <w:tab w:val="left" w:pos="2820"/>
        </w:tabs>
        <w:ind w:left="360"/>
        <w:rPr>
          <w:rFonts w:cstheme="minorHAnsi"/>
          <w:sz w:val="24"/>
          <w:szCs w:val="24"/>
        </w:rPr>
      </w:pPr>
    </w:p>
    <w:p w:rsidR="00E32BDA" w:rsidRPr="00E32BDA" w:rsidRDefault="00E32BDA" w:rsidP="00E32BDA">
      <w:pPr>
        <w:tabs>
          <w:tab w:val="left" w:pos="2820"/>
        </w:tabs>
        <w:ind w:left="360"/>
        <w:rPr>
          <w:rFonts w:cstheme="minorHAnsi"/>
          <w:sz w:val="24"/>
          <w:szCs w:val="24"/>
        </w:rPr>
      </w:pPr>
      <w:r w:rsidRPr="00E32BDA">
        <w:rPr>
          <w:rFonts w:cstheme="minorHAnsi"/>
          <w:sz w:val="24"/>
          <w:szCs w:val="24"/>
        </w:rPr>
        <w:t>Διδακτικοί Στόχοι:</w:t>
      </w:r>
    </w:p>
    <w:p w:rsidR="00E32BDA" w:rsidRPr="00E32BDA" w:rsidRDefault="00E32BDA" w:rsidP="00E32BDA">
      <w:pPr>
        <w:pStyle w:val="a3"/>
        <w:numPr>
          <w:ilvl w:val="0"/>
          <w:numId w:val="4"/>
        </w:num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Style w:val="apple-converted-space"/>
          <w:rFonts w:cstheme="minorHAnsi"/>
          <w:color w:val="676A6C"/>
          <w:sz w:val="24"/>
          <w:szCs w:val="24"/>
          <w:shd w:val="clear" w:color="auto" w:fill="FFFFDD"/>
        </w:rPr>
        <w:t> </w:t>
      </w:r>
      <w:r w:rsidRPr="00E32BDA">
        <w:rPr>
          <w:rFonts w:cstheme="minorHAnsi"/>
          <w:color w:val="676A6C"/>
          <w:sz w:val="24"/>
          <w:szCs w:val="24"/>
          <w:shd w:val="clear" w:color="auto" w:fill="FFFFDD"/>
        </w:rPr>
        <w:t>Ως προς τη Γνώση: Να είναι σε θέση να ορίσουν την έννοια του χρόνου λειτουργίας ενός κινητήρα.</w:t>
      </w:r>
    </w:p>
    <w:p w:rsidR="00E32BDA" w:rsidRPr="00E32BDA" w:rsidRDefault="00E32BDA" w:rsidP="00E32BDA">
      <w:pPr>
        <w:pStyle w:val="a3"/>
        <w:numPr>
          <w:ilvl w:val="0"/>
          <w:numId w:val="4"/>
        </w:num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color w:val="676A6C"/>
          <w:sz w:val="24"/>
          <w:szCs w:val="24"/>
          <w:shd w:val="clear" w:color="auto" w:fill="FFFFDD"/>
        </w:rPr>
        <w:t>Ως προς τη Γνώση: Να εξηγούν και να περιγράφουν τον τρόπο λειτουργίας ενός βενζινοκινητήρα.</w:t>
      </w:r>
    </w:p>
    <w:p w:rsidR="00E32BDA" w:rsidRPr="00E32BDA" w:rsidRDefault="00E32BDA" w:rsidP="00E32BDA">
      <w:pPr>
        <w:pStyle w:val="a3"/>
        <w:numPr>
          <w:ilvl w:val="0"/>
          <w:numId w:val="4"/>
        </w:num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color w:val="676A6C"/>
          <w:sz w:val="24"/>
          <w:szCs w:val="24"/>
          <w:shd w:val="clear" w:color="auto" w:fill="FFFFDD"/>
        </w:rPr>
        <w:lastRenderedPageBreak/>
        <w:t>Ως προς τη Γνώση: Να συνθέτουν πληροφορίες &amp; να αναγνωρίζουν σε ποιο χρόνο βρίσκεται ένας κινητήρας.</w:t>
      </w:r>
    </w:p>
    <w:p w:rsidR="00E32BDA" w:rsidRPr="00E32BDA" w:rsidRDefault="00E32BDA" w:rsidP="00E32BDA">
      <w:pPr>
        <w:pStyle w:val="a3"/>
        <w:numPr>
          <w:ilvl w:val="0"/>
          <w:numId w:val="4"/>
        </w:numPr>
        <w:tabs>
          <w:tab w:val="left" w:pos="2820"/>
        </w:tabs>
        <w:rPr>
          <w:rFonts w:cstheme="minorHAnsi"/>
          <w:sz w:val="24"/>
          <w:szCs w:val="24"/>
        </w:rPr>
      </w:pPr>
      <w:r w:rsidRPr="00E32BDA">
        <w:rPr>
          <w:rFonts w:cstheme="minorHAnsi"/>
          <w:color w:val="676A6C"/>
          <w:sz w:val="24"/>
          <w:szCs w:val="24"/>
          <w:shd w:val="clear" w:color="auto" w:fill="FFFFDD"/>
        </w:rPr>
        <w:t>Ως προς τις Στάσεις: Να είναι ικανοί να ελέγχουν τη μαθησιακή τους πρόοδο.</w:t>
      </w:r>
    </w:p>
    <w:p w:rsidR="00AB3CBB" w:rsidRPr="009B766C" w:rsidRDefault="00AB3CBB" w:rsidP="00AB3CBB">
      <w:pPr>
        <w:tabs>
          <w:tab w:val="left" w:pos="2820"/>
        </w:tabs>
      </w:pPr>
    </w:p>
    <w:sectPr w:rsidR="00AB3CBB" w:rsidRPr="009B766C" w:rsidSect="000D0A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2E5"/>
    <w:multiLevelType w:val="hybridMultilevel"/>
    <w:tmpl w:val="39421596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22A3F02"/>
    <w:multiLevelType w:val="hybridMultilevel"/>
    <w:tmpl w:val="D070F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11942"/>
    <w:multiLevelType w:val="hybridMultilevel"/>
    <w:tmpl w:val="7D06D72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53E8B"/>
    <w:multiLevelType w:val="hybridMultilevel"/>
    <w:tmpl w:val="549EC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66C"/>
    <w:rsid w:val="000D0A38"/>
    <w:rsid w:val="0041155A"/>
    <w:rsid w:val="00635E41"/>
    <w:rsid w:val="00685577"/>
    <w:rsid w:val="009B766C"/>
    <w:rsid w:val="00AB3CBB"/>
    <w:rsid w:val="00BD26DF"/>
    <w:rsid w:val="00E3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766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B766C"/>
    <w:pPr>
      <w:ind w:left="720"/>
      <w:contextualSpacing/>
    </w:pPr>
  </w:style>
  <w:style w:type="character" w:customStyle="1" w:styleId="apple-converted-space">
    <w:name w:val="apple-converted-space"/>
    <w:basedOn w:val="a0"/>
    <w:rsid w:val="00E3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4</cp:revision>
  <dcterms:created xsi:type="dcterms:W3CDTF">2015-06-12T16:32:00Z</dcterms:created>
  <dcterms:modified xsi:type="dcterms:W3CDTF">2015-07-03T23:47:00Z</dcterms:modified>
</cp:coreProperties>
</file>