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37" w:rsidRDefault="00003437" w:rsidP="00D06EB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Προσανατολισμός των μαθητών – Έναυσμα ενδιαφέροντος</w:t>
      </w:r>
    </w:p>
    <w:p w:rsidR="00735540" w:rsidRPr="0044096C" w:rsidRDefault="0044096C" w:rsidP="00D06EB9">
      <w:pPr>
        <w:rPr>
          <w:rFonts w:ascii="Times New Roman" w:hAnsi="Times New Roman" w:cs="Times New Roman"/>
          <w:b/>
          <w:sz w:val="40"/>
          <w:szCs w:val="40"/>
        </w:rPr>
      </w:pPr>
      <w:r w:rsidRPr="0044096C">
        <w:rPr>
          <w:rFonts w:ascii="Times New Roman" w:hAnsi="Times New Roman" w:cs="Times New Roman"/>
          <w:b/>
          <w:sz w:val="40"/>
          <w:szCs w:val="40"/>
        </w:rPr>
        <w:t>Φύλλο Εργασίας 1</w:t>
      </w:r>
    </w:p>
    <w:p w:rsidR="0044096C" w:rsidRDefault="00125CE9" w:rsidP="004409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726848" behindDoc="1" locked="0" layoutInCell="1" allowOverlap="1" wp14:anchorId="6CBCE04C" wp14:editId="24F5A9BD">
            <wp:simplePos x="0" y="0"/>
            <wp:positionH relativeFrom="column">
              <wp:posOffset>4752975</wp:posOffset>
            </wp:positionH>
            <wp:positionV relativeFrom="paragraph">
              <wp:posOffset>80009</wp:posOffset>
            </wp:positionV>
            <wp:extent cx="691163" cy="1495425"/>
            <wp:effectExtent l="0" t="0" r="0" b="0"/>
            <wp:wrapNone/>
            <wp:docPr id="4" name="3 - Εικόνα" descr="imagesFC562H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FC562HJ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046" cy="150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03437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29778F" wp14:editId="3BDC905A">
                <wp:simplePos x="0" y="0"/>
                <wp:positionH relativeFrom="column">
                  <wp:posOffset>1095375</wp:posOffset>
                </wp:positionH>
                <wp:positionV relativeFrom="paragraph">
                  <wp:posOffset>13335</wp:posOffset>
                </wp:positionV>
                <wp:extent cx="3257550" cy="1085850"/>
                <wp:effectExtent l="19050" t="0" r="38100" b="38100"/>
                <wp:wrapNone/>
                <wp:docPr id="2" name="Επεξήγηση με σύννεφ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085850"/>
                        </a:xfrm>
                        <a:prstGeom prst="cloudCallout">
                          <a:avLst>
                            <a:gd name="adj1" fmla="val 37019"/>
                            <a:gd name="adj2" fmla="val 4505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F22" w:rsidRPr="00E42185" w:rsidRDefault="00745F22" w:rsidP="00745F22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4218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Ας προβληματιστούμε</w:t>
                            </w:r>
                            <w:r w:rsidR="00D06E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……</w:t>
                            </w:r>
                            <w:r w:rsidRPr="00E4218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:rsidR="00745F22" w:rsidRDefault="00745F22" w:rsidP="00745F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9778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Επεξήγηση με σύννεφο 30" o:spid="_x0000_s1026" type="#_x0000_t106" style="position:absolute;left:0;text-align:left;margin-left:86.25pt;margin-top:1.05pt;width:256.5pt;height:8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" adj="18796,20531" fillcolor="white [3201]" strokecolor="#5b9bd5 [3204]" strokeweight="1pt">
                <v:stroke joinstyle="miter"/>
                <v:textbox>
                  <w:txbxContent>
                    <w:p w:rsidR="00745F22" w:rsidRPr="00E42185" w:rsidRDefault="00745F22" w:rsidP="00745F22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E4218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Ας προβληματιστούμε</w:t>
                      </w:r>
                      <w:r w:rsidR="00D06E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……</w:t>
                      </w:r>
                      <w:r w:rsidRPr="00E4218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…</w:t>
                      </w:r>
                    </w:p>
                    <w:p w:rsidR="00745F22" w:rsidRDefault="00745F22" w:rsidP="00745F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6689D" w:rsidRDefault="00B6689D" w:rsidP="004409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689D" w:rsidRDefault="00B6689D" w:rsidP="004409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689D" w:rsidRDefault="00B6689D" w:rsidP="004409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71D3" w:rsidRDefault="000171D3" w:rsidP="000171D3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574FB">
        <w:rPr>
          <w:rFonts w:ascii="Times New Roman" w:hAnsi="Times New Roman" w:cs="Times New Roman"/>
          <w:color w:val="002060"/>
          <w:sz w:val="24"/>
          <w:szCs w:val="24"/>
        </w:rPr>
        <w:t xml:space="preserve">Δραστηριότητα </w:t>
      </w:r>
      <w:r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Pr="002574FB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η</w:t>
      </w:r>
      <w:r w:rsidRPr="002574FB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0171D3" w:rsidRDefault="000171D3" w:rsidP="007E31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Ζητήστε από την υπεύθυνη καθαριότητας του σχολείου σας</w:t>
      </w:r>
      <w:r w:rsidR="007E31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να σας επιτρέψει την πρόσβαση στην αποθήκη με τα απορρυπαντικά</w:t>
      </w:r>
      <w:r w:rsidR="007E3107">
        <w:rPr>
          <w:rFonts w:ascii="Times New Roman" w:hAnsi="Times New Roman" w:cs="Times New Roman"/>
          <w:sz w:val="24"/>
          <w:szCs w:val="24"/>
        </w:rPr>
        <w:t xml:space="preserve"> (σαπούνια, καθαριστικά γενικής χρήσης, </w:t>
      </w:r>
      <w:proofErr w:type="spellStart"/>
      <w:r w:rsidR="007E3107">
        <w:rPr>
          <w:rFonts w:ascii="Times New Roman" w:hAnsi="Times New Roman" w:cs="Times New Roman"/>
          <w:sz w:val="24"/>
          <w:szCs w:val="24"/>
        </w:rPr>
        <w:t>κλπ</w:t>
      </w:r>
      <w:proofErr w:type="spellEnd"/>
      <w:r w:rsidR="007E3107">
        <w:rPr>
          <w:rFonts w:ascii="Times New Roman" w:hAnsi="Times New Roman" w:cs="Times New Roman"/>
          <w:sz w:val="24"/>
          <w:szCs w:val="24"/>
        </w:rPr>
        <w:t>), που χρησιμοποιούνται για την καθαριότητα στο σχολείο. Ύστερα συμπληρώστε την παρακάτω λίστα, γράφοντας την ονομασία του προϊόντος στην κατάλληλη στήλη και σημειώνοντας με ένα √ αν είναι φιλικό ή μη φιλικό προς το περιβάλλον:</w:t>
      </w:r>
    </w:p>
    <w:p w:rsidR="00182658" w:rsidRDefault="00182658" w:rsidP="007E31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2658" w:rsidRDefault="00182658" w:rsidP="007E31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ediumGrid2-Accent1"/>
        <w:tblW w:w="10247" w:type="dxa"/>
        <w:tblInd w:w="-962" w:type="dxa"/>
        <w:tblLook w:val="04A0" w:firstRow="1" w:lastRow="0" w:firstColumn="1" w:lastColumn="0" w:noHBand="0" w:noVBand="1"/>
      </w:tblPr>
      <w:tblGrid>
        <w:gridCol w:w="3415"/>
        <w:gridCol w:w="3416"/>
        <w:gridCol w:w="3416"/>
      </w:tblGrid>
      <w:tr w:rsidR="007E3107" w:rsidTr="007E3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15" w:type="dxa"/>
          </w:tcPr>
          <w:p w:rsidR="007E3107" w:rsidRDefault="007E3107" w:rsidP="007E31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Ονομασία προϊόντος:</w:t>
            </w:r>
          </w:p>
        </w:tc>
        <w:tc>
          <w:tcPr>
            <w:tcW w:w="3416" w:type="dxa"/>
          </w:tcPr>
          <w:p w:rsidR="007E3107" w:rsidRDefault="007E3107" w:rsidP="007E310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Φιλικό προς το περιβάλλον:</w:t>
            </w:r>
          </w:p>
        </w:tc>
        <w:tc>
          <w:tcPr>
            <w:tcW w:w="3416" w:type="dxa"/>
          </w:tcPr>
          <w:p w:rsidR="007E3107" w:rsidRDefault="007E3107" w:rsidP="007E310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Μη φιλικό προς το περιβάλλον:</w:t>
            </w:r>
          </w:p>
        </w:tc>
      </w:tr>
      <w:tr w:rsidR="007E3107" w:rsidTr="007E3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:rsidR="007E3107" w:rsidRDefault="007E3107" w:rsidP="007E31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7E3107" w:rsidRDefault="007E3107" w:rsidP="007E310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7E3107" w:rsidRDefault="007E3107" w:rsidP="007E310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07" w:rsidTr="007E3107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:rsidR="007E3107" w:rsidRDefault="007E3107" w:rsidP="007E31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7E3107" w:rsidRDefault="007E3107" w:rsidP="007E310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7E3107" w:rsidRDefault="007E3107" w:rsidP="007E310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07" w:rsidTr="007E3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:rsidR="007E3107" w:rsidRDefault="007E3107" w:rsidP="007E31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7E3107" w:rsidRDefault="007E3107" w:rsidP="007E310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7E3107" w:rsidRDefault="007E3107" w:rsidP="007E310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07" w:rsidTr="007E3107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:rsidR="007E3107" w:rsidRDefault="007E3107" w:rsidP="007E31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7E3107" w:rsidRDefault="007E3107" w:rsidP="007E310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7E3107" w:rsidRDefault="007E3107" w:rsidP="007E310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07" w:rsidTr="007E3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:rsidR="007E3107" w:rsidRDefault="007E3107" w:rsidP="007E31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7E3107" w:rsidRDefault="007E3107" w:rsidP="007E310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7E3107" w:rsidRDefault="007E3107" w:rsidP="007E310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07" w:rsidTr="007E3107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:rsidR="007E3107" w:rsidRDefault="007E3107" w:rsidP="007E31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7E3107" w:rsidRDefault="007E3107" w:rsidP="007E310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7E3107" w:rsidRDefault="007E3107" w:rsidP="007E310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107" w:rsidRPr="000171D3" w:rsidRDefault="007E3107" w:rsidP="007E310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6689D" w:rsidRDefault="00182658" w:rsidP="00E67D57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val="en-GB" w:eastAsia="en-GB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248920</wp:posOffset>
            </wp:positionV>
            <wp:extent cx="676275" cy="1371600"/>
            <wp:effectExtent l="19050" t="0" r="9525" b="0"/>
            <wp:wrapNone/>
            <wp:docPr id="5" name="4 - Εικόνα" descr="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2060"/>
          <w:sz w:val="24"/>
          <w:szCs w:val="24"/>
        </w:rPr>
        <w:t>Μια χρήσιμη πληροφορία!</w:t>
      </w:r>
    </w:p>
    <w:p w:rsidR="00182658" w:rsidRPr="00B66AFD" w:rsidRDefault="00182658" w:rsidP="0018265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l-GR"/>
        </w:rPr>
      </w:pPr>
      <w:r w:rsidRPr="00B66A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l-GR"/>
        </w:rPr>
        <w:t>Το πετρέλαιο ως πρώτη ύλη</w:t>
      </w:r>
    </w:p>
    <w:p w:rsidR="00182658" w:rsidRPr="00B66AFD" w:rsidRDefault="00182658" w:rsidP="007A5A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6AFD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Στα σύγχρονα διυλιστήρια, μετά την κλασματική απόσταξη, γίνεται δευτερογενής επεξεργασία ορισμένων κλασμάτων του αργού πετρελαίου. Ενώ στην πρωτογενή επεξεργασία απομονώνονται τα μόρια των χημικών ενώσεων, των οποίων η καύση απελευθερώνει μεγάλες ποσότητες ενέργειας, στη δευτερογενή διαδικασία απομονώνονται τα μόρια των χημικών ενώσεων από τα οποία κατασκευάζονται χρήσιμα προϊόντα. Η δευτερογενής δηλαδή επεξεργασία μάς δίνει πολύτιμες πρώτες ύλες. Τα προϊόντα που προέρχονται από το πετρέλαιο ονομάζονται </w:t>
      </w:r>
      <w:r w:rsidRPr="0018265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πετροχημικά</w:t>
      </w:r>
      <w:r w:rsidRPr="00B66A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Τα κυριότερα από αυτά είναι τα πλαστικά, τα </w:t>
      </w:r>
      <w:r w:rsidRPr="00B66A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απορρυπαντικά</w:t>
      </w:r>
      <w:r w:rsidRPr="00B66AFD">
        <w:rPr>
          <w:rFonts w:ascii="Times New Roman" w:eastAsia="Times New Roman" w:hAnsi="Times New Roman" w:cs="Times New Roman"/>
          <w:sz w:val="24"/>
          <w:szCs w:val="24"/>
          <w:lang w:eastAsia="el-GR"/>
        </w:rPr>
        <w:t>, τα χρώματα, τα συνθετικά υφάσματα, κάποια οργανικά λιπάσματα, μερικά καλλυντικά...</w:t>
      </w:r>
    </w:p>
    <w:p w:rsidR="00D522FB" w:rsidRDefault="00D522FB" w:rsidP="00B91AED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D522FB" w:rsidSect="00220B0A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16F" w:rsidRDefault="00ED116F" w:rsidP="0044096C">
      <w:pPr>
        <w:spacing w:after="0" w:line="240" w:lineRule="auto"/>
      </w:pPr>
      <w:r>
        <w:separator/>
      </w:r>
    </w:p>
  </w:endnote>
  <w:endnote w:type="continuationSeparator" w:id="0">
    <w:p w:rsidR="00ED116F" w:rsidRDefault="00ED116F" w:rsidP="0044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16F" w:rsidRDefault="00ED116F" w:rsidP="0044096C">
      <w:pPr>
        <w:spacing w:after="0" w:line="240" w:lineRule="auto"/>
      </w:pPr>
      <w:r>
        <w:separator/>
      </w:r>
    </w:p>
  </w:footnote>
  <w:footnote w:type="continuationSeparator" w:id="0">
    <w:p w:rsidR="00ED116F" w:rsidRDefault="00ED116F" w:rsidP="0044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107" w:rsidRDefault="00003437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E3107" w:rsidRDefault="00B71A11">
                          <w:pPr>
                            <w:pStyle w:val="NoSpacing"/>
                            <w:pBdr>
                              <w:top w:val="single" w:sz="24" w:space="8" w:color="A5A5A5" w:themeColor="accent3"/>
                              <w:bottom w:val="single" w:sz="24" w:space="8" w:color="A5A5A5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25CE9" w:rsidRPr="00125CE9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36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" o:allowincell="f" stroked="f">
              <v:shadow type="perspective" opacity=".5" origin=".5,.5" offset="4pt,5pt" matrix="1.25,,,1.25"/>
              <v:textbox inset="0,0,0,0">
                <w:txbxContent>
                  <w:p w:rsidR="007E3107" w:rsidRDefault="00B71A11">
                    <w:pPr>
                      <w:pStyle w:val="NoSpacing"/>
                      <w:pBdr>
                        <w:top w:val="single" w:sz="24" w:space="8" w:color="A5A5A5" w:themeColor="accent3"/>
                        <w:bottom w:val="single" w:sz="24" w:space="8" w:color="A5A5A5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25CE9" w:rsidRPr="00125CE9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Τίτλος"/>
        <w:id w:val="270721805"/>
        <w:placeholder>
          <w:docPart w:val="F0FB7D71B8DD4DBCB2E7B45288B792B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E3107">
          <w:rPr>
            <w:rFonts w:asciiTheme="majorHAnsi" w:eastAsiaTheme="majorEastAsia" w:hAnsiTheme="majorHAnsi" w:cstheme="majorBidi"/>
            <w:sz w:val="28"/>
            <w:szCs w:val="28"/>
          </w:rPr>
          <w:t>Απορρυπαντικά</w:t>
        </w:r>
      </w:sdtContent>
    </w:sdt>
  </w:p>
  <w:p w:rsidR="0044096C" w:rsidRDefault="004409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92C70"/>
    <w:multiLevelType w:val="hybridMultilevel"/>
    <w:tmpl w:val="18A49C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4D"/>
    <w:rsid w:val="00003437"/>
    <w:rsid w:val="000067FB"/>
    <w:rsid w:val="000171D3"/>
    <w:rsid w:val="00095A3E"/>
    <w:rsid w:val="000C0F2E"/>
    <w:rsid w:val="00125CE9"/>
    <w:rsid w:val="00182658"/>
    <w:rsid w:val="0019608F"/>
    <w:rsid w:val="001B653A"/>
    <w:rsid w:val="00220B0A"/>
    <w:rsid w:val="00242BC8"/>
    <w:rsid w:val="002574FB"/>
    <w:rsid w:val="002631E7"/>
    <w:rsid w:val="002A6276"/>
    <w:rsid w:val="002B67DA"/>
    <w:rsid w:val="002D23C4"/>
    <w:rsid w:val="002E419A"/>
    <w:rsid w:val="0032082A"/>
    <w:rsid w:val="003344C2"/>
    <w:rsid w:val="00352684"/>
    <w:rsid w:val="00427710"/>
    <w:rsid w:val="0043771A"/>
    <w:rsid w:val="0044096C"/>
    <w:rsid w:val="004643CF"/>
    <w:rsid w:val="004877C8"/>
    <w:rsid w:val="004B5B2C"/>
    <w:rsid w:val="004F6AA6"/>
    <w:rsid w:val="00510C0E"/>
    <w:rsid w:val="005D6C83"/>
    <w:rsid w:val="006C37FB"/>
    <w:rsid w:val="006C4D69"/>
    <w:rsid w:val="00735540"/>
    <w:rsid w:val="00745F22"/>
    <w:rsid w:val="00761088"/>
    <w:rsid w:val="007904F8"/>
    <w:rsid w:val="007A5A2E"/>
    <w:rsid w:val="007B3B24"/>
    <w:rsid w:val="007C789B"/>
    <w:rsid w:val="007E3107"/>
    <w:rsid w:val="008214AC"/>
    <w:rsid w:val="00844713"/>
    <w:rsid w:val="00967EC8"/>
    <w:rsid w:val="00994E20"/>
    <w:rsid w:val="00A00B9D"/>
    <w:rsid w:val="00A81FD8"/>
    <w:rsid w:val="00AA234E"/>
    <w:rsid w:val="00AC42A7"/>
    <w:rsid w:val="00AE1575"/>
    <w:rsid w:val="00B06A4D"/>
    <w:rsid w:val="00B31D94"/>
    <w:rsid w:val="00B41981"/>
    <w:rsid w:val="00B6689D"/>
    <w:rsid w:val="00B71A11"/>
    <w:rsid w:val="00B86A12"/>
    <w:rsid w:val="00B91AED"/>
    <w:rsid w:val="00C67C00"/>
    <w:rsid w:val="00C76D6F"/>
    <w:rsid w:val="00C91525"/>
    <w:rsid w:val="00D06EB9"/>
    <w:rsid w:val="00D51CC8"/>
    <w:rsid w:val="00D522FB"/>
    <w:rsid w:val="00D62F7F"/>
    <w:rsid w:val="00DC2E2A"/>
    <w:rsid w:val="00E2221C"/>
    <w:rsid w:val="00E42185"/>
    <w:rsid w:val="00E6478B"/>
    <w:rsid w:val="00E67D57"/>
    <w:rsid w:val="00E764C8"/>
    <w:rsid w:val="00E86AF6"/>
    <w:rsid w:val="00E968DD"/>
    <w:rsid w:val="00ED116F"/>
    <w:rsid w:val="00ED1901"/>
    <w:rsid w:val="00F41BB0"/>
    <w:rsid w:val="00F964CF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047994-257F-492D-9085-7721FDF4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B0A"/>
  </w:style>
  <w:style w:type="paragraph" w:styleId="Heading1">
    <w:name w:val="heading 1"/>
    <w:basedOn w:val="Normal"/>
    <w:next w:val="Normal"/>
    <w:link w:val="Heading1Char"/>
    <w:uiPriority w:val="9"/>
    <w:qFormat/>
    <w:rsid w:val="00440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9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40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96C"/>
  </w:style>
  <w:style w:type="paragraph" w:styleId="Footer">
    <w:name w:val="footer"/>
    <w:basedOn w:val="Normal"/>
    <w:link w:val="FooterChar"/>
    <w:uiPriority w:val="99"/>
    <w:unhideWhenUsed/>
    <w:rsid w:val="00440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96C"/>
  </w:style>
  <w:style w:type="paragraph" w:styleId="ListParagraph">
    <w:name w:val="List Paragraph"/>
    <w:basedOn w:val="Normal"/>
    <w:uiPriority w:val="34"/>
    <w:qFormat/>
    <w:rsid w:val="00E67D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8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6AF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0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E310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E3107"/>
    <w:rPr>
      <w:rFonts w:eastAsiaTheme="minorEastAsia"/>
    </w:rPr>
  </w:style>
  <w:style w:type="table" w:styleId="MediumGrid2-Accent1">
    <w:name w:val="Medium Grid 2 Accent 1"/>
    <w:basedOn w:val="TableNormal"/>
    <w:uiPriority w:val="68"/>
    <w:rsid w:val="007E31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FB7D71B8DD4DBCB2E7B45288B792B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ABB5791-69EB-446B-8BC8-AEF2BADDFC2F}"/>
      </w:docPartPr>
      <w:docPartBody>
        <w:p w:rsidR="002B1318" w:rsidRDefault="00460E21" w:rsidP="00460E21">
          <w:pPr>
            <w:pStyle w:val="F0FB7D71B8DD4DBCB2E7B45288B792B7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64B1"/>
    <w:rsid w:val="001115F9"/>
    <w:rsid w:val="002564B1"/>
    <w:rsid w:val="002A2584"/>
    <w:rsid w:val="002B1318"/>
    <w:rsid w:val="00341B6D"/>
    <w:rsid w:val="00357A39"/>
    <w:rsid w:val="003870C4"/>
    <w:rsid w:val="0044109D"/>
    <w:rsid w:val="00460E21"/>
    <w:rsid w:val="004C4C52"/>
    <w:rsid w:val="0063237A"/>
    <w:rsid w:val="006711F0"/>
    <w:rsid w:val="007E626F"/>
    <w:rsid w:val="00947DEA"/>
    <w:rsid w:val="009F0051"/>
    <w:rsid w:val="00A20A47"/>
    <w:rsid w:val="00B7752E"/>
    <w:rsid w:val="00C66E98"/>
    <w:rsid w:val="00DF4F26"/>
    <w:rsid w:val="00E24FDE"/>
    <w:rsid w:val="00E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B66AC363D442C5B80836914E9F5F40">
    <w:name w:val="ECB66AC363D442C5B80836914E9F5F40"/>
    <w:rsid w:val="002564B1"/>
  </w:style>
  <w:style w:type="paragraph" w:customStyle="1" w:styleId="F0FB7D71B8DD4DBCB2E7B45288B792B7">
    <w:name w:val="F0FB7D71B8DD4DBCB2E7B45288B792B7"/>
    <w:rsid w:val="00460E2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6B5E1-A136-4AD7-8A26-7CCD3975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Απορρυπαντικά</vt:lpstr>
      <vt:lpstr>Πετρελαιοκηλίδες</vt:lpstr>
    </vt:vector>
  </TitlesOfParts>
  <Company>Hewlett-Packard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Απορρυπαντικά</dc:title>
  <dc:creator>Γ.Στεφανίδης</dc:creator>
  <cp:lastModifiedBy>Γιώργος Στεφανίδης</cp:lastModifiedBy>
  <cp:revision>4</cp:revision>
  <dcterms:created xsi:type="dcterms:W3CDTF">2015-08-31T11:15:00Z</dcterms:created>
  <dcterms:modified xsi:type="dcterms:W3CDTF">2015-09-03T20:55:00Z</dcterms:modified>
</cp:coreProperties>
</file>